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538D" w14:textId="77777777" w:rsidR="00C37F1E" w:rsidRDefault="00C72FE0">
      <w:pPr>
        <w:spacing w:line="240" w:lineRule="auto"/>
        <w:rPr>
          <w:b/>
        </w:rPr>
      </w:pPr>
      <w:r>
        <w:rPr>
          <w:b/>
        </w:rPr>
        <w:t>First regular session 2022</w:t>
      </w:r>
    </w:p>
    <w:p w14:paraId="6FF9F1A8" w14:textId="77777777" w:rsidR="00C37F1E" w:rsidRDefault="00C72FE0">
      <w:pPr>
        <w:spacing w:line="240" w:lineRule="auto"/>
      </w:pPr>
      <w:r>
        <w:t>31 January to 4 February 2022, New York</w:t>
      </w:r>
    </w:p>
    <w:p w14:paraId="62B8A507" w14:textId="77777777" w:rsidR="00C37F1E" w:rsidRDefault="00C72FE0">
      <w:pPr>
        <w:spacing w:line="240" w:lineRule="auto"/>
      </w:pPr>
      <w:r>
        <w:t>Item X of the provisional agenda</w:t>
      </w:r>
    </w:p>
    <w:p w14:paraId="609FE611" w14:textId="77777777" w:rsidR="00C37F1E" w:rsidRDefault="00C72FE0">
      <w:pPr>
        <w:spacing w:after="480" w:line="240" w:lineRule="auto"/>
        <w:rPr>
          <w:b/>
        </w:rPr>
      </w:pPr>
      <w:r>
        <w:rPr>
          <w:b/>
        </w:rPr>
        <w:t>UNFPA – Country programmes and related matters</w:t>
      </w:r>
    </w:p>
    <w:p w14:paraId="714A02EC" w14:textId="77777777" w:rsidR="00C37F1E" w:rsidRDefault="00C72FE0">
      <w:pPr>
        <w:spacing w:after="240" w:line="240" w:lineRule="auto"/>
        <w:ind w:left="9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DRAFT</w:t>
      </w:r>
    </w:p>
    <w:p w14:paraId="3F5F1564" w14:textId="77777777" w:rsidR="00C37F1E" w:rsidRDefault="00C72FE0">
      <w:pPr>
        <w:spacing w:after="240" w:line="240" w:lineRule="auto"/>
        <w:ind w:lef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United Nations Population Fund</w:t>
      </w:r>
    </w:p>
    <w:p w14:paraId="3DC46855" w14:textId="77777777" w:rsidR="00C37F1E" w:rsidRDefault="00C72FE0">
      <w:pPr>
        <w:spacing w:after="240" w:line="240" w:lineRule="auto"/>
        <w:ind w:left="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Country programme document for </w:t>
      </w:r>
    </w:p>
    <w:tbl>
      <w:tblPr>
        <w:tblStyle w:val="a7"/>
        <w:tblW w:w="8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4530"/>
      </w:tblGrid>
      <w:tr w:rsidR="00C37F1E" w14:paraId="37881F4B" w14:textId="77777777">
        <w:trPr>
          <w:trHeight w:val="567"/>
          <w:jc w:val="center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14:paraId="32E357E7" w14:textId="77777777" w:rsidR="00C37F1E" w:rsidRDefault="00C72FE0">
            <w:pPr>
              <w:spacing w:before="120" w:after="120"/>
              <w:ind w:left="-33"/>
            </w:pPr>
            <w:r>
              <w:t>Proposed indicative UNFPA assistance: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6AFF648" w14:textId="77777777" w:rsidR="00C37F1E" w:rsidRDefault="00C72FE0">
            <w:pPr>
              <w:tabs>
                <w:tab w:val="right" w:pos="8640"/>
              </w:tabs>
              <w:spacing w:before="120" w:after="120"/>
            </w:pPr>
            <w:r>
              <w:t>$x.x million: $x.x million from regular resources and $x.x million through co-financing modalities or other resources</w:t>
            </w:r>
          </w:p>
        </w:tc>
      </w:tr>
      <w:tr w:rsidR="00C37F1E" w14:paraId="501FFCDD" w14:textId="77777777">
        <w:trPr>
          <w:trHeight w:val="567"/>
          <w:jc w:val="center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14:paraId="7C2552BD" w14:textId="77777777" w:rsidR="00C37F1E" w:rsidRDefault="00C72FE0">
            <w:pPr>
              <w:spacing w:before="120" w:after="120"/>
            </w:pPr>
            <w:r>
              <w:t>Programme period: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EE41C57" w14:textId="77777777" w:rsidR="00C37F1E" w:rsidRDefault="00C72FE0">
            <w:pPr>
              <w:spacing w:before="120" w:after="120"/>
            </w:pPr>
            <w:r>
              <w:t xml:space="preserve">X years (2022-2026) </w:t>
            </w:r>
          </w:p>
        </w:tc>
      </w:tr>
      <w:tr w:rsidR="00C37F1E" w14:paraId="53E6E69D" w14:textId="77777777">
        <w:trPr>
          <w:trHeight w:val="567"/>
          <w:jc w:val="center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14:paraId="76347A28" w14:textId="77777777" w:rsidR="00C37F1E" w:rsidRDefault="00C72FE0">
            <w:pPr>
              <w:spacing w:before="120" w:after="120"/>
            </w:pPr>
            <w:r>
              <w:t>Cycle of assistance: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63F427F" w14:textId="77777777" w:rsidR="00C37F1E" w:rsidRDefault="00C72FE0">
            <w:pPr>
              <w:spacing w:before="120" w:after="120"/>
              <w:ind w:right="7"/>
            </w:pPr>
            <w:r>
              <w:t xml:space="preserve">First, Second,… </w:t>
            </w:r>
          </w:p>
        </w:tc>
      </w:tr>
      <w:tr w:rsidR="00C37F1E" w14:paraId="30ED5447" w14:textId="77777777">
        <w:trPr>
          <w:trHeight w:val="567"/>
          <w:jc w:val="center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14:paraId="5C2A0520" w14:textId="77777777" w:rsidR="00C37F1E" w:rsidRDefault="00C72FE0">
            <w:pPr>
              <w:spacing w:before="120" w:after="120"/>
            </w:pPr>
            <w:r>
              <w:t>Category: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31392A3" w14:textId="77777777" w:rsidR="00C37F1E" w:rsidRDefault="00C72FE0">
            <w:pPr>
              <w:spacing w:before="120" w:after="120"/>
            </w:pPr>
            <w:r>
              <w:t>Tier I, II, III</w:t>
            </w:r>
          </w:p>
        </w:tc>
      </w:tr>
      <w:tr w:rsidR="00C37F1E" w14:paraId="367E3998" w14:textId="77777777">
        <w:trPr>
          <w:trHeight w:val="567"/>
          <w:jc w:val="center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14:paraId="1BC6F233" w14:textId="77777777" w:rsidR="00C37F1E" w:rsidRDefault="00C72FE0">
            <w:pPr>
              <w:spacing w:before="120" w:after="120"/>
            </w:pPr>
            <w:r>
              <w:t>Alignment with the UNSDCF Cycle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A46502A" w14:textId="77777777" w:rsidR="00C37F1E" w:rsidRDefault="00C72FE0">
            <w:pPr>
              <w:spacing w:before="120" w:after="120"/>
            </w:pPr>
            <w:r>
              <w:t>United Nations Sustainable Development Cooperation Framework, 2022-2026</w:t>
            </w:r>
          </w:p>
        </w:tc>
      </w:tr>
    </w:tbl>
    <w:p w14:paraId="237449FF" w14:textId="77777777" w:rsidR="00C37F1E" w:rsidRDefault="00C37F1E">
      <w:pPr>
        <w:rPr>
          <w:color w:val="000000"/>
        </w:rPr>
        <w:sectPr w:rsidR="00C37F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1440" w:left="1152" w:header="720" w:footer="720" w:gutter="0"/>
          <w:pgNumType w:start="1"/>
          <w:cols w:space="720"/>
          <w:titlePg/>
        </w:sectPr>
      </w:pPr>
    </w:p>
    <w:p w14:paraId="3F4783F1" w14:textId="77777777" w:rsidR="00C37F1E" w:rsidRDefault="00C72FE0">
      <w:pPr>
        <w:pStyle w:val="Heading1"/>
        <w:numPr>
          <w:ilvl w:val="0"/>
          <w:numId w:val="2"/>
        </w:numPr>
      </w:pPr>
      <w:r>
        <w:lastRenderedPageBreak/>
        <w:t>Programme rationale</w:t>
      </w:r>
    </w:p>
    <w:p w14:paraId="359D9941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>Lorem ipsum dolor sit amet, consectetur adipiscing elit. Nulla et auctor felis.</w:t>
      </w:r>
      <w:r>
        <w:t xml:space="preserve">  </w:t>
      </w:r>
    </w:p>
    <w:p w14:paraId="7A0D313F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67272789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6424911A" w14:textId="77777777" w:rsidR="00C37F1E" w:rsidRDefault="00C72FE0">
      <w:pPr>
        <w:pStyle w:val="Heading1"/>
        <w:keepNext/>
        <w:numPr>
          <w:ilvl w:val="0"/>
          <w:numId w:val="2"/>
        </w:numPr>
        <w:spacing w:before="240" w:after="120"/>
      </w:pPr>
      <w:r>
        <w:lastRenderedPageBreak/>
        <w:br w:type="page"/>
      </w:r>
      <w:r>
        <w:lastRenderedPageBreak/>
        <w:t>Programme priorities and partnerships</w:t>
      </w:r>
    </w:p>
    <w:p w14:paraId="69DF8695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>Lorem ipsum dolor sit amet, consectetur adipiscing elit. Nulla et auctor felis.</w:t>
      </w:r>
    </w:p>
    <w:p w14:paraId="3F3AF0CC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5334A6D0" w14:textId="77777777" w:rsidR="00C37F1E" w:rsidRDefault="00C37F1E">
      <w:pPr>
        <w:numPr>
          <w:ilvl w:val="0"/>
          <w:numId w:val="1"/>
        </w:numPr>
        <w:tabs>
          <w:tab w:val="left" w:pos="1418"/>
        </w:tabs>
        <w:spacing w:after="80" w:line="240" w:lineRule="auto"/>
        <w:ind w:right="431"/>
        <w:jc w:val="both"/>
      </w:pPr>
    </w:p>
    <w:p w14:paraId="25F05833" w14:textId="77777777" w:rsidR="00C37F1E" w:rsidRDefault="00C72FE0">
      <w:pPr>
        <w:pStyle w:val="Heading2"/>
        <w:ind w:left="720" w:firstLine="0"/>
      </w:pPr>
      <w:bookmarkStart w:id="1" w:name="_heading=h.s57k3lvhymez" w:colFirst="0" w:colLast="0"/>
      <w:bookmarkEnd w:id="1"/>
      <w:r>
        <w:t>[CPD Output Subtitle: Lorem Ipsum]</w:t>
      </w:r>
    </w:p>
    <w:p w14:paraId="10745FD1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>Lorem ipsum dolor sit amet, consectetur adipiscing elit. Nulla et auctor felis.</w:t>
      </w:r>
    </w:p>
    <w:p w14:paraId="5B8C8CBF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3A006197" w14:textId="77777777" w:rsidR="00C37F1E" w:rsidRDefault="00C37F1E">
      <w:pPr>
        <w:numPr>
          <w:ilvl w:val="0"/>
          <w:numId w:val="1"/>
        </w:numPr>
        <w:tabs>
          <w:tab w:val="left" w:pos="1418"/>
        </w:tabs>
        <w:spacing w:after="80" w:line="240" w:lineRule="auto"/>
        <w:ind w:right="431"/>
        <w:jc w:val="both"/>
      </w:pPr>
    </w:p>
    <w:p w14:paraId="3BACAE67" w14:textId="77777777" w:rsidR="00C37F1E" w:rsidRDefault="00C72FE0">
      <w:pPr>
        <w:pStyle w:val="Heading2"/>
        <w:ind w:left="720" w:firstLine="0"/>
      </w:pPr>
      <w:bookmarkStart w:id="2" w:name="_heading=h.89yffq3sg9js" w:colFirst="0" w:colLast="0"/>
      <w:bookmarkEnd w:id="2"/>
      <w:r>
        <w:t>[CPD Output Subtitle: Lorem Ipsum]</w:t>
      </w:r>
    </w:p>
    <w:p w14:paraId="6AAB895F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 xml:space="preserve">Lorem ipsum dolor sit </w:t>
      </w:r>
      <w:r>
        <w:rPr>
          <w:color w:val="000000"/>
        </w:rPr>
        <w:t>amet, consectetur adipiscing elit. Nulla et auctor felis.</w:t>
      </w:r>
    </w:p>
    <w:p w14:paraId="51C1E730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16CF08F0" w14:textId="77777777" w:rsidR="00C37F1E" w:rsidRDefault="00C37F1E">
      <w:pPr>
        <w:numPr>
          <w:ilvl w:val="0"/>
          <w:numId w:val="1"/>
        </w:numPr>
        <w:tabs>
          <w:tab w:val="left" w:pos="1418"/>
        </w:tabs>
        <w:spacing w:after="80" w:line="240" w:lineRule="auto"/>
        <w:ind w:right="431"/>
        <w:jc w:val="both"/>
      </w:pPr>
    </w:p>
    <w:p w14:paraId="1F969344" w14:textId="77777777" w:rsidR="00C37F1E" w:rsidRDefault="00C72FE0">
      <w:pPr>
        <w:pStyle w:val="Heading2"/>
        <w:ind w:left="720" w:firstLine="0"/>
      </w:pPr>
      <w:bookmarkStart w:id="3" w:name="_heading=h.b8lrnm2ex7bo" w:colFirst="0" w:colLast="0"/>
      <w:bookmarkEnd w:id="3"/>
      <w:r>
        <w:t>[CPD Output Subtitle: Lorem Ipsum]</w:t>
      </w:r>
    </w:p>
    <w:p w14:paraId="6E9C5464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>Lorem ipsum dolor sit amet, consectetur adipiscing elit. Nulla et auctor felis.</w:t>
      </w:r>
    </w:p>
    <w:p w14:paraId="7E5E8579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0B336A9F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4E8E0C62" w14:textId="77777777" w:rsidR="00C37F1E" w:rsidRDefault="00C72FE0">
      <w:pPr>
        <w:pStyle w:val="Heading1"/>
        <w:keepNext/>
        <w:numPr>
          <w:ilvl w:val="0"/>
          <w:numId w:val="2"/>
        </w:numPr>
      </w:pPr>
      <w:r>
        <w:lastRenderedPageBreak/>
        <w:br w:type="page"/>
      </w:r>
      <w:r>
        <w:lastRenderedPageBreak/>
        <w:t>Programme and risk management</w:t>
      </w:r>
    </w:p>
    <w:p w14:paraId="3A7DF567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>Lorem ipsum dolor sit amet, consectetur adipiscing elit. Nulla et auctor felis.</w:t>
      </w:r>
    </w:p>
    <w:p w14:paraId="0D3C362E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59F73A4E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</w:p>
    <w:p w14:paraId="7C84B9FE" w14:textId="77777777" w:rsidR="00C37F1E" w:rsidRDefault="00C72FE0">
      <w:pPr>
        <w:pStyle w:val="Heading1"/>
        <w:keepNext/>
        <w:numPr>
          <w:ilvl w:val="0"/>
          <w:numId w:val="2"/>
        </w:numPr>
      </w:pPr>
      <w:r>
        <w:lastRenderedPageBreak/>
        <w:br w:type="page"/>
      </w:r>
      <w:r>
        <w:lastRenderedPageBreak/>
        <w:t>Monitoring and evaluation</w:t>
      </w:r>
    </w:p>
    <w:p w14:paraId="0AE0488D" w14:textId="77777777" w:rsidR="00C37F1E" w:rsidRDefault="00C7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</w:pPr>
      <w:r>
        <w:rPr>
          <w:color w:val="000000"/>
        </w:rPr>
        <w:t>Lorem ipsum dolor sit amet, consectetur adipiscing elit. Nulla et auctor felis.</w:t>
      </w:r>
    </w:p>
    <w:p w14:paraId="594C05B0" w14:textId="77777777" w:rsidR="00C37F1E" w:rsidRDefault="00C37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80" w:line="240" w:lineRule="auto"/>
        <w:ind w:right="431"/>
        <w:jc w:val="both"/>
        <w:sectPr w:rsidR="00C37F1E">
          <w:headerReference w:type="default" r:id="rId14"/>
          <w:pgSz w:w="12240" w:h="15840"/>
          <w:pgMar w:top="1440" w:right="1152" w:bottom="1440" w:left="1152" w:header="720" w:footer="720" w:gutter="0"/>
          <w:cols w:space="720"/>
        </w:sectPr>
      </w:pPr>
    </w:p>
    <w:p w14:paraId="5483212E" w14:textId="77777777" w:rsidR="00C37F1E" w:rsidRDefault="00C72FE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RESULTS AND RESOURCES FRAMEWORK FOR  (2022-2026)</w:t>
      </w:r>
    </w:p>
    <w:tbl>
      <w:tblPr>
        <w:tblStyle w:val="a8"/>
        <w:tblW w:w="13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4394"/>
        <w:gridCol w:w="2268"/>
        <w:gridCol w:w="1181"/>
      </w:tblGrid>
      <w:tr w:rsidR="00C37F1E" w14:paraId="29639B6E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</w:tcPr>
          <w:p w14:paraId="459CBF4C" w14:textId="77777777" w:rsidR="00C37F1E" w:rsidRDefault="00C72FE0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NATIONAL PRIORITY:</w:t>
            </w:r>
            <w:r>
              <w:rPr>
                <w:color w:val="000000"/>
                <w:sz w:val="18"/>
                <w:szCs w:val="18"/>
              </w:rPr>
              <w:t xml:space="preserve"> Lorem ipsum dolor sit amet, consectetur adipiscing elit. Nulla et auctor felis.</w:t>
            </w:r>
            <w:r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C37F1E" w14:paraId="7AE1B77D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  <w:vAlign w:val="center"/>
          </w:tcPr>
          <w:p w14:paraId="6D4E961D" w14:textId="77777777" w:rsidR="00C37F1E" w:rsidRDefault="00C72FE0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UNSDCF OUTCOME: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C37F1E" w14:paraId="5405F3AD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  <w:vAlign w:val="center"/>
          </w:tcPr>
          <w:p w14:paraId="40493869" w14:textId="77777777" w:rsidR="00C37F1E" w:rsidRDefault="00C72FE0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RELATED UNFPA STRATEGIC PLAN OUTCOME(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):</w:t>
            </w:r>
            <w:r>
              <w:rPr>
                <w:sz w:val="18"/>
                <w:szCs w:val="18"/>
              </w:rPr>
              <w:t xml:space="preserve"> Lorem ipsum dolor sit amet, consectetur adipiscing elit. Nulla et auctor felis</w:t>
            </w:r>
          </w:p>
        </w:tc>
      </w:tr>
      <w:tr w:rsidR="00C37F1E" w14:paraId="2FD911BF" w14:textId="77777777">
        <w:trPr>
          <w:trHeight w:val="20"/>
        </w:trPr>
        <w:tc>
          <w:tcPr>
            <w:tcW w:w="2694" w:type="dxa"/>
            <w:shd w:val="clear" w:color="auto" w:fill="F2F2F2"/>
            <w:vAlign w:val="center"/>
          </w:tcPr>
          <w:p w14:paraId="03622465" w14:textId="77777777" w:rsidR="00C37F1E" w:rsidRDefault="00C72F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UNSDCF outcome indicators, baselines, targets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71AE36C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programme outputs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0D9390F0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indicators, baselines and targets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12BED79" w14:textId="77777777" w:rsidR="00C37F1E" w:rsidRDefault="00C72FE0">
            <w:pPr>
              <w:keepNext/>
              <w:ind w:right="1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Partner contributions</w:t>
            </w:r>
          </w:p>
        </w:tc>
        <w:tc>
          <w:tcPr>
            <w:tcW w:w="1181" w:type="dxa"/>
            <w:shd w:val="clear" w:color="auto" w:fill="F2F2F2"/>
            <w:vAlign w:val="center"/>
          </w:tcPr>
          <w:p w14:paraId="3D423431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Indicative resources</w:t>
            </w:r>
          </w:p>
        </w:tc>
      </w:tr>
      <w:tr w:rsidR="00C37F1E" w14:paraId="055435D1" w14:textId="77777777">
        <w:trPr>
          <w:trHeight w:val="20"/>
        </w:trPr>
        <w:tc>
          <w:tcPr>
            <w:tcW w:w="2694" w:type="dxa"/>
          </w:tcPr>
          <w:p w14:paraId="358A8CFA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UNSDCF Outcome indicator(s):</w:t>
            </w:r>
          </w:p>
          <w:p w14:paraId="1F4F1C54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FE7D43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16183667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 Target: 9 (2026)</w:t>
            </w:r>
          </w:p>
          <w:p w14:paraId="39EBD6B3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27985D3B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Target: 9 (2026) </w:t>
            </w:r>
          </w:p>
          <w:p w14:paraId="1B3D6FDC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"/>
              <w:rPr>
                <w:i/>
                <w:sz w:val="18"/>
                <w:szCs w:val="18"/>
              </w:rPr>
            </w:pPr>
          </w:p>
          <w:p w14:paraId="1EF91315" w14:textId="77777777" w:rsidR="00C37F1E" w:rsidRDefault="00C72FE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AND/OR</w:t>
            </w:r>
          </w:p>
          <w:p w14:paraId="545DBD08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"/>
              <w:rPr>
                <w:i/>
                <w:sz w:val="18"/>
                <w:szCs w:val="18"/>
              </w:rPr>
            </w:pPr>
          </w:p>
          <w:p w14:paraId="2B29C2C9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Related UNFPA Strategic Plan Outcome indicator(s)</w:t>
            </w:r>
            <w:r>
              <w:rPr>
                <w:sz w:val="18"/>
                <w:szCs w:val="18"/>
              </w:rPr>
              <w:t>:</w:t>
            </w:r>
          </w:p>
          <w:p w14:paraId="7C225B8D" w14:textId="77777777" w:rsidR="00C37F1E" w:rsidRDefault="00C72FE0">
            <w:pPr>
              <w:numPr>
                <w:ilvl w:val="0"/>
                <w:numId w:val="3"/>
              </w:numPr>
              <w:ind w:left="229" w:hanging="2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Baseline</w:t>
            </w:r>
            <w:r>
              <w:rPr>
                <w:sz w:val="18"/>
                <w:szCs w:val="18"/>
              </w:rPr>
              <w:t xml:space="preserve">: [__]; </w:t>
            </w:r>
            <w:r>
              <w:rPr>
                <w:i/>
                <w:sz w:val="18"/>
                <w:szCs w:val="18"/>
              </w:rPr>
              <w:t>Target</w:t>
            </w:r>
            <w:r>
              <w:rPr>
                <w:sz w:val="18"/>
                <w:szCs w:val="18"/>
              </w:rPr>
              <w:t>: [__]</w:t>
            </w:r>
          </w:p>
        </w:tc>
        <w:tc>
          <w:tcPr>
            <w:tcW w:w="2693" w:type="dxa"/>
          </w:tcPr>
          <w:p w14:paraId="4D1F3BD0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Output </w:t>
            </w:r>
            <w:r>
              <w:rPr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14:paraId="424683B0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 X (2026)</w:t>
            </w:r>
          </w:p>
          <w:p w14:paraId="2636CAB6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1F0B5E71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1232E2FB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</w:tc>
        <w:tc>
          <w:tcPr>
            <w:tcW w:w="2268" w:type="dxa"/>
          </w:tcPr>
          <w:p w14:paraId="453A6710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</w:p>
        </w:tc>
        <w:tc>
          <w:tcPr>
            <w:tcW w:w="1181" w:type="dxa"/>
          </w:tcPr>
          <w:p w14:paraId="6C90AD46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$X.x million</w:t>
            </w:r>
            <w:r>
              <w:rPr>
                <w:color w:val="000000"/>
                <w:sz w:val="18"/>
                <w:szCs w:val="18"/>
              </w:rPr>
              <w:br/>
              <w:t>($X.x million from regular resources and $X.x million from other resources)</w:t>
            </w:r>
          </w:p>
        </w:tc>
      </w:tr>
      <w:tr w:rsidR="00C37F1E" w14:paraId="783F44BC" w14:textId="77777777">
        <w:trPr>
          <w:trHeight w:val="20"/>
        </w:trPr>
        <w:tc>
          <w:tcPr>
            <w:tcW w:w="2694" w:type="dxa"/>
          </w:tcPr>
          <w:p w14:paraId="0AA14F3F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UNSDCF Outcome indicators:</w:t>
            </w:r>
          </w:p>
          <w:p w14:paraId="6969DFD4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DBCADD8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6A660B89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Target: 9 (2026)</w:t>
            </w:r>
          </w:p>
          <w:p w14:paraId="67D57F54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04829D53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Baseline:0 (2021);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21DA2A88" w14:textId="77777777" w:rsidR="00C37F1E" w:rsidRDefault="00C72FE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AND/OR</w:t>
            </w:r>
          </w:p>
          <w:p w14:paraId="499E71C8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"/>
              <w:rPr>
                <w:i/>
                <w:sz w:val="18"/>
                <w:szCs w:val="18"/>
              </w:rPr>
            </w:pPr>
          </w:p>
          <w:p w14:paraId="5E7FDF58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Related UNFPA Strategic Plan Outcome indicator(s)</w:t>
            </w:r>
            <w:r>
              <w:rPr>
                <w:sz w:val="18"/>
                <w:szCs w:val="18"/>
              </w:rPr>
              <w:t>:</w:t>
            </w:r>
          </w:p>
          <w:p w14:paraId="6AA81D11" w14:textId="77777777" w:rsidR="00C37F1E" w:rsidRDefault="00C72FE0">
            <w:pPr>
              <w:numPr>
                <w:ilvl w:val="0"/>
                <w:numId w:val="3"/>
              </w:numPr>
              <w:ind w:left="229" w:hanging="2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Baseline</w:t>
            </w:r>
            <w:r>
              <w:rPr>
                <w:sz w:val="18"/>
                <w:szCs w:val="18"/>
              </w:rPr>
              <w:t xml:space="preserve">: [__]; </w:t>
            </w:r>
            <w:r>
              <w:rPr>
                <w:i/>
                <w:sz w:val="18"/>
                <w:szCs w:val="18"/>
              </w:rPr>
              <w:t>Target</w:t>
            </w:r>
            <w:r>
              <w:rPr>
                <w:sz w:val="18"/>
                <w:szCs w:val="18"/>
              </w:rPr>
              <w:t>: [__]</w:t>
            </w:r>
          </w:p>
        </w:tc>
        <w:tc>
          <w:tcPr>
            <w:tcW w:w="2693" w:type="dxa"/>
          </w:tcPr>
          <w:p w14:paraId="4E6FF6CF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Output </w:t>
            </w:r>
            <w:r>
              <w:rPr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14:paraId="385C30AD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 X (2026)</w:t>
            </w:r>
          </w:p>
          <w:p w14:paraId="43C42FA5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58649BC4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26B88B57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</w:tc>
        <w:tc>
          <w:tcPr>
            <w:tcW w:w="2268" w:type="dxa"/>
          </w:tcPr>
          <w:p w14:paraId="10C659FB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</w:p>
        </w:tc>
        <w:tc>
          <w:tcPr>
            <w:tcW w:w="1181" w:type="dxa"/>
          </w:tcPr>
          <w:p w14:paraId="2476AFB4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$X.x million</w:t>
            </w:r>
            <w:r>
              <w:rPr>
                <w:color w:val="000000"/>
                <w:sz w:val="18"/>
                <w:szCs w:val="18"/>
              </w:rPr>
              <w:br/>
              <w:t>($X.x million from regular resources and $X.x million from other resources)</w:t>
            </w:r>
          </w:p>
        </w:tc>
      </w:tr>
      <w:tr w:rsidR="00C37F1E" w14:paraId="6E277B25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</w:tcPr>
          <w:p w14:paraId="2E3CD0EA" w14:textId="77777777" w:rsidR="00C37F1E" w:rsidRDefault="00C72FE0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NATIONAL PRIORITY: </w:t>
            </w:r>
            <w:r>
              <w:rPr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sz w:val="18"/>
                <w:szCs w:val="18"/>
              </w:rPr>
              <w:br/>
            </w:r>
          </w:p>
        </w:tc>
      </w:tr>
      <w:tr w:rsidR="00C37F1E" w14:paraId="1686DDF8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  <w:vAlign w:val="center"/>
          </w:tcPr>
          <w:p w14:paraId="7BAC27FC" w14:textId="77777777" w:rsidR="00C37F1E" w:rsidRDefault="00C72FE0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UNSDCF OUTCOME:</w:t>
            </w:r>
            <w:r>
              <w:rPr>
                <w:color w:val="000000"/>
                <w:sz w:val="18"/>
                <w:szCs w:val="18"/>
              </w:rPr>
              <w:t xml:space="preserve"> 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C37F1E" w14:paraId="07AFF9FD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  <w:vAlign w:val="center"/>
          </w:tcPr>
          <w:p w14:paraId="4EFE2A77" w14:textId="77777777" w:rsidR="00C37F1E" w:rsidRDefault="00C72FE0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RELATED UNFPA STRATEGIC PLAN OUTCOME(</w:t>
            </w:r>
            <w:r>
              <w:rPr>
                <w:b/>
                <w:sz w:val="18"/>
                <w:szCs w:val="18"/>
              </w:rPr>
              <w:t>S)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Lorem ipsum dolor sit amet, consectetur adipiscing elit. Nulla et auctor felis  </w:t>
            </w:r>
          </w:p>
        </w:tc>
      </w:tr>
      <w:tr w:rsidR="00C37F1E" w14:paraId="2CDF9C63" w14:textId="77777777">
        <w:trPr>
          <w:trHeight w:val="20"/>
        </w:trPr>
        <w:tc>
          <w:tcPr>
            <w:tcW w:w="2694" w:type="dxa"/>
            <w:shd w:val="clear" w:color="auto" w:fill="F2F2F2"/>
            <w:vAlign w:val="center"/>
          </w:tcPr>
          <w:p w14:paraId="051621D3" w14:textId="77777777" w:rsidR="00C37F1E" w:rsidRDefault="00C72F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UNSDCF outcome indicators, baselines, targets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3D1C56FF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programme outputs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03424916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indicators, baselines and targets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0FA794E" w14:textId="77777777" w:rsidR="00C37F1E" w:rsidRDefault="00C72FE0">
            <w:pPr>
              <w:keepNext/>
              <w:ind w:right="1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Partner contributions</w:t>
            </w:r>
          </w:p>
        </w:tc>
        <w:tc>
          <w:tcPr>
            <w:tcW w:w="1181" w:type="dxa"/>
            <w:shd w:val="clear" w:color="auto" w:fill="F2F2F2"/>
            <w:vAlign w:val="center"/>
          </w:tcPr>
          <w:p w14:paraId="440C748A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Indicative resources</w:t>
            </w:r>
          </w:p>
        </w:tc>
      </w:tr>
      <w:tr w:rsidR="00C37F1E" w14:paraId="1DE44C53" w14:textId="77777777">
        <w:trPr>
          <w:trHeight w:val="20"/>
        </w:trPr>
        <w:tc>
          <w:tcPr>
            <w:tcW w:w="2694" w:type="dxa"/>
          </w:tcPr>
          <w:p w14:paraId="197F5C08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UNSDCF Outcome indicators:</w:t>
            </w:r>
          </w:p>
          <w:p w14:paraId="45FA5F1F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1FF54A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3211E73C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 Target: 9 (2026)</w:t>
            </w:r>
          </w:p>
          <w:p w14:paraId="73E0A9FB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0CE60370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Target: 9 (2026) </w:t>
            </w:r>
          </w:p>
          <w:p w14:paraId="6F1E9FE6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"/>
              <w:rPr>
                <w:i/>
                <w:sz w:val="18"/>
                <w:szCs w:val="18"/>
              </w:rPr>
            </w:pPr>
          </w:p>
          <w:p w14:paraId="04E92DF3" w14:textId="77777777" w:rsidR="00C37F1E" w:rsidRDefault="00C72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AND/OR</w:t>
            </w:r>
          </w:p>
          <w:p w14:paraId="00946C44" w14:textId="77777777" w:rsidR="00C37F1E" w:rsidRDefault="00C37F1E">
            <w:pPr>
              <w:rPr>
                <w:sz w:val="18"/>
                <w:szCs w:val="18"/>
              </w:rPr>
            </w:pPr>
          </w:p>
          <w:p w14:paraId="590A2DE4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Related UNFPA Strategic Plan Outcome indicator(s)</w:t>
            </w:r>
            <w:r>
              <w:rPr>
                <w:sz w:val="18"/>
                <w:szCs w:val="18"/>
              </w:rPr>
              <w:t>:</w:t>
            </w:r>
          </w:p>
          <w:p w14:paraId="768F5EB7" w14:textId="77777777" w:rsidR="00C37F1E" w:rsidRDefault="00C72FE0">
            <w:pPr>
              <w:numPr>
                <w:ilvl w:val="0"/>
                <w:numId w:val="3"/>
              </w:numPr>
              <w:ind w:left="229" w:hanging="2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Baseline</w:t>
            </w:r>
            <w:r>
              <w:rPr>
                <w:sz w:val="18"/>
                <w:szCs w:val="18"/>
              </w:rPr>
              <w:t xml:space="preserve">: [__]; </w:t>
            </w:r>
            <w:r>
              <w:rPr>
                <w:i/>
                <w:sz w:val="18"/>
                <w:szCs w:val="18"/>
              </w:rPr>
              <w:t>Target</w:t>
            </w:r>
            <w:r>
              <w:rPr>
                <w:sz w:val="18"/>
                <w:szCs w:val="18"/>
              </w:rPr>
              <w:t>: [__]</w:t>
            </w:r>
          </w:p>
        </w:tc>
        <w:tc>
          <w:tcPr>
            <w:tcW w:w="2693" w:type="dxa"/>
          </w:tcPr>
          <w:p w14:paraId="75318472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Output </w:t>
            </w:r>
            <w:r>
              <w:rPr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14:paraId="07B2EDE6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 X (2026)</w:t>
            </w:r>
          </w:p>
          <w:p w14:paraId="765D33FE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70A09440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5B645A8D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</w:tc>
        <w:tc>
          <w:tcPr>
            <w:tcW w:w="2268" w:type="dxa"/>
          </w:tcPr>
          <w:p w14:paraId="33F2C471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</w:p>
        </w:tc>
        <w:tc>
          <w:tcPr>
            <w:tcW w:w="1181" w:type="dxa"/>
          </w:tcPr>
          <w:p w14:paraId="0366E824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$X.x million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($X.x million from regular resources and $X.x million from other resources)</w:t>
            </w:r>
          </w:p>
        </w:tc>
      </w:tr>
      <w:tr w:rsidR="00C37F1E" w14:paraId="3739C5DC" w14:textId="77777777">
        <w:trPr>
          <w:trHeight w:val="20"/>
        </w:trPr>
        <w:tc>
          <w:tcPr>
            <w:tcW w:w="2694" w:type="dxa"/>
          </w:tcPr>
          <w:p w14:paraId="5A50DC2D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UNSDCF Outcome indicators:</w:t>
            </w:r>
          </w:p>
          <w:p w14:paraId="6B1B83E2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99F77A1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15BD1F27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 Target: 9 (2026)</w:t>
            </w:r>
          </w:p>
          <w:p w14:paraId="1360CF79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04040032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Target: 9 (2026) </w:t>
            </w:r>
          </w:p>
          <w:p w14:paraId="28882A39" w14:textId="77777777" w:rsidR="00C37F1E" w:rsidRDefault="00C37F1E">
            <w:pPr>
              <w:rPr>
                <w:sz w:val="18"/>
                <w:szCs w:val="18"/>
              </w:rPr>
            </w:pPr>
          </w:p>
          <w:p w14:paraId="0AC89F0F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AND/OR</w:t>
            </w:r>
          </w:p>
          <w:p w14:paraId="4D8AA777" w14:textId="77777777" w:rsidR="00C37F1E" w:rsidRDefault="00C37F1E">
            <w:pPr>
              <w:rPr>
                <w:sz w:val="18"/>
                <w:szCs w:val="18"/>
                <w:u w:val="single"/>
              </w:rPr>
            </w:pPr>
          </w:p>
          <w:p w14:paraId="5B474FBA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Related UNFPA Strategic Plan Outcome indicator(s)</w:t>
            </w:r>
            <w:r>
              <w:rPr>
                <w:sz w:val="18"/>
                <w:szCs w:val="18"/>
              </w:rPr>
              <w:t>:</w:t>
            </w:r>
          </w:p>
          <w:p w14:paraId="59CA880E" w14:textId="77777777" w:rsidR="00C37F1E" w:rsidRDefault="00C72FE0">
            <w:pPr>
              <w:numPr>
                <w:ilvl w:val="0"/>
                <w:numId w:val="3"/>
              </w:numPr>
              <w:ind w:left="229" w:hanging="2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Baseline:0 (2022);</w:t>
            </w:r>
            <w:r>
              <w:rPr>
                <w:i/>
                <w:sz w:val="18"/>
                <w:szCs w:val="18"/>
              </w:rPr>
              <w:br/>
              <w:t xml:space="preserve">Target: 9 (2025) </w:t>
            </w:r>
          </w:p>
        </w:tc>
        <w:tc>
          <w:tcPr>
            <w:tcW w:w="2693" w:type="dxa"/>
          </w:tcPr>
          <w:p w14:paraId="49D27A18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Output </w:t>
            </w:r>
            <w:r>
              <w:rPr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14:paraId="2AA2D1F9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 X (2026)</w:t>
            </w:r>
          </w:p>
          <w:p w14:paraId="435DFC79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07AB7E95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5923DEB0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</w:tc>
        <w:tc>
          <w:tcPr>
            <w:tcW w:w="2268" w:type="dxa"/>
          </w:tcPr>
          <w:p w14:paraId="5022E77E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</w:p>
        </w:tc>
        <w:tc>
          <w:tcPr>
            <w:tcW w:w="1181" w:type="dxa"/>
          </w:tcPr>
          <w:p w14:paraId="6617B9A4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$X.x million</w:t>
            </w:r>
            <w:r>
              <w:rPr>
                <w:color w:val="000000"/>
                <w:sz w:val="18"/>
                <w:szCs w:val="18"/>
              </w:rPr>
              <w:br/>
              <w:t>($X.x million from regular resources and $X.x million from other resources)</w:t>
            </w:r>
          </w:p>
        </w:tc>
      </w:tr>
      <w:tr w:rsidR="00C37F1E" w14:paraId="43ECB82B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</w:tcPr>
          <w:p w14:paraId="3E68575F" w14:textId="77777777" w:rsidR="00C37F1E" w:rsidRDefault="00C72FE0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NATIONAL PRIORITY:</w:t>
            </w:r>
            <w:r>
              <w:rPr>
                <w:color w:val="000000"/>
                <w:sz w:val="18"/>
                <w:szCs w:val="18"/>
              </w:rPr>
              <w:t xml:space="preserve"> 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C37F1E" w14:paraId="30C8E297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  <w:vAlign w:val="center"/>
          </w:tcPr>
          <w:p w14:paraId="6B622F99" w14:textId="77777777" w:rsidR="00C37F1E" w:rsidRDefault="00C72FE0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UNSDCF OUTCOME:</w:t>
            </w:r>
            <w:r>
              <w:rPr>
                <w:color w:val="000000"/>
                <w:sz w:val="18"/>
                <w:szCs w:val="18"/>
              </w:rPr>
              <w:t xml:space="preserve"> 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C37F1E" w14:paraId="7358DDC0" w14:textId="77777777">
        <w:trPr>
          <w:trHeight w:val="20"/>
        </w:trPr>
        <w:tc>
          <w:tcPr>
            <w:tcW w:w="13230" w:type="dxa"/>
            <w:gridSpan w:val="5"/>
            <w:shd w:val="clear" w:color="auto" w:fill="F2F2F2"/>
            <w:vAlign w:val="center"/>
          </w:tcPr>
          <w:p w14:paraId="25A984D0" w14:textId="77777777" w:rsidR="00C37F1E" w:rsidRDefault="00C72FE0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RELATED UNFPA STRATEGIC PLAN OUTCOME(</w:t>
            </w:r>
            <w:r>
              <w:rPr>
                <w:b/>
                <w:sz w:val="18"/>
                <w:szCs w:val="18"/>
              </w:rPr>
              <w:t>S)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Lorem ipsum dolor sit amet, consectetur adipiscing elit. Nulla et auctor felis</w:t>
            </w:r>
          </w:p>
        </w:tc>
      </w:tr>
      <w:tr w:rsidR="00C37F1E" w14:paraId="7E61F1AD" w14:textId="77777777">
        <w:trPr>
          <w:trHeight w:val="20"/>
        </w:trPr>
        <w:tc>
          <w:tcPr>
            <w:tcW w:w="2694" w:type="dxa"/>
            <w:shd w:val="clear" w:color="auto" w:fill="F2F2F2"/>
            <w:vAlign w:val="center"/>
          </w:tcPr>
          <w:p w14:paraId="334005D0" w14:textId="77777777" w:rsidR="00C37F1E" w:rsidRDefault="00C72F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UNSDCF outcome indicators, baselines, targets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3A2BC82A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</w:t>
            </w:r>
            <w:r>
              <w:rPr>
                <w:b/>
                <w:sz w:val="18"/>
                <w:szCs w:val="18"/>
              </w:rPr>
              <w:t>y programme outputs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3CAAD7AA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indicators, baselines and targets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1205786" w14:textId="77777777" w:rsidR="00C37F1E" w:rsidRDefault="00C72FE0">
            <w:pPr>
              <w:keepNext/>
              <w:ind w:right="1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Partner contributions</w:t>
            </w:r>
          </w:p>
        </w:tc>
        <w:tc>
          <w:tcPr>
            <w:tcW w:w="1181" w:type="dxa"/>
            <w:shd w:val="clear" w:color="auto" w:fill="F2F2F2"/>
            <w:vAlign w:val="center"/>
          </w:tcPr>
          <w:p w14:paraId="50CA5D16" w14:textId="77777777" w:rsidR="00C37F1E" w:rsidRDefault="00C72FE0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Indicative resources</w:t>
            </w:r>
          </w:p>
        </w:tc>
      </w:tr>
      <w:tr w:rsidR="00C37F1E" w14:paraId="73FF4308" w14:textId="77777777">
        <w:trPr>
          <w:trHeight w:val="20"/>
        </w:trPr>
        <w:tc>
          <w:tcPr>
            <w:tcW w:w="2694" w:type="dxa"/>
          </w:tcPr>
          <w:p w14:paraId="0E81799B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UNSDCF Outcome indicators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822D740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BA85E9C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55424E87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 Target: 9 (2026)</w:t>
            </w:r>
          </w:p>
          <w:p w14:paraId="6BCB724C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76ECC4F8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Target: 9 (2026) </w:t>
            </w:r>
          </w:p>
          <w:p w14:paraId="744D4591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"/>
              <w:rPr>
                <w:i/>
                <w:sz w:val="18"/>
                <w:szCs w:val="18"/>
              </w:rPr>
            </w:pPr>
          </w:p>
          <w:p w14:paraId="5372C608" w14:textId="77777777" w:rsidR="00C37F1E" w:rsidRDefault="00C72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AND/OR</w:t>
            </w:r>
          </w:p>
          <w:p w14:paraId="75241292" w14:textId="77777777" w:rsidR="00C37F1E" w:rsidRDefault="00C37F1E">
            <w:pPr>
              <w:rPr>
                <w:sz w:val="18"/>
                <w:szCs w:val="18"/>
              </w:rPr>
            </w:pPr>
          </w:p>
          <w:p w14:paraId="03E959F0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Related UNFPA Strategic Plan Outcome indicator(s)</w:t>
            </w:r>
            <w:r>
              <w:rPr>
                <w:sz w:val="18"/>
                <w:szCs w:val="18"/>
              </w:rPr>
              <w:t>:</w:t>
            </w:r>
          </w:p>
          <w:p w14:paraId="2A2BF912" w14:textId="77777777" w:rsidR="00C37F1E" w:rsidRDefault="00C72FE0">
            <w:pPr>
              <w:numPr>
                <w:ilvl w:val="0"/>
                <w:numId w:val="3"/>
              </w:numPr>
              <w:ind w:left="229" w:hanging="2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Baseline:0 (2022);</w:t>
            </w:r>
            <w:r>
              <w:rPr>
                <w:i/>
                <w:sz w:val="18"/>
                <w:szCs w:val="18"/>
              </w:rPr>
              <w:br/>
              <w:t xml:space="preserve">Target: 9 (2025) </w:t>
            </w:r>
          </w:p>
        </w:tc>
        <w:tc>
          <w:tcPr>
            <w:tcW w:w="2693" w:type="dxa"/>
          </w:tcPr>
          <w:p w14:paraId="73FEF9CF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Output </w:t>
            </w:r>
            <w:r>
              <w:rPr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14:paraId="17C264FA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 X (2026)</w:t>
            </w:r>
          </w:p>
          <w:p w14:paraId="17A87828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351645E3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3283E783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</w:tc>
        <w:tc>
          <w:tcPr>
            <w:tcW w:w="2268" w:type="dxa"/>
          </w:tcPr>
          <w:p w14:paraId="09556276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</w:p>
        </w:tc>
        <w:tc>
          <w:tcPr>
            <w:tcW w:w="1181" w:type="dxa"/>
          </w:tcPr>
          <w:p w14:paraId="2BAF027D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$X.x million</w:t>
            </w:r>
            <w:r>
              <w:rPr>
                <w:color w:val="000000"/>
                <w:sz w:val="18"/>
                <w:szCs w:val="18"/>
              </w:rPr>
              <w:br/>
              <w:t>($X.x million from regular resources and $X.x million from other resources)</w:t>
            </w:r>
          </w:p>
        </w:tc>
      </w:tr>
      <w:tr w:rsidR="00C37F1E" w14:paraId="07F684A9" w14:textId="77777777">
        <w:trPr>
          <w:trHeight w:val="20"/>
        </w:trPr>
        <w:tc>
          <w:tcPr>
            <w:tcW w:w="2694" w:type="dxa"/>
          </w:tcPr>
          <w:p w14:paraId="22BB9101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UNSDCF Outcome indicators:</w:t>
            </w:r>
          </w:p>
          <w:p w14:paraId="10B69A06" w14:textId="77777777" w:rsidR="00C37F1E" w:rsidRDefault="00C3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83F96AB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  <w:t>Target: 9 (2026)</w:t>
            </w:r>
          </w:p>
          <w:p w14:paraId="4A840AB1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 Target: 9 (2026)</w:t>
            </w:r>
          </w:p>
          <w:p w14:paraId="469B09B5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 xml:space="preserve">Baseline: 0 (2021); </w:t>
            </w:r>
            <w:r>
              <w:rPr>
                <w:i/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Target: 9 (2026)</w:t>
            </w:r>
          </w:p>
          <w:p w14:paraId="44D043B0" w14:textId="77777777" w:rsidR="00C37F1E" w:rsidRDefault="00C72F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06" w:right="-20" w:hanging="206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Baseline:0 (2021);</w:t>
            </w:r>
            <w:r>
              <w:rPr>
                <w:i/>
                <w:color w:val="000000"/>
                <w:sz w:val="18"/>
                <w:szCs w:val="18"/>
              </w:rPr>
              <w:br/>
              <w:t xml:space="preserve">Target: 9 (2026) </w:t>
            </w:r>
          </w:p>
          <w:p w14:paraId="04C1961A" w14:textId="77777777" w:rsidR="00C37F1E" w:rsidRDefault="00C37F1E">
            <w:pPr>
              <w:rPr>
                <w:sz w:val="18"/>
                <w:szCs w:val="18"/>
                <w:u w:val="single"/>
              </w:rPr>
            </w:pPr>
          </w:p>
          <w:p w14:paraId="11A80AC9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AND/OR</w:t>
            </w:r>
          </w:p>
          <w:p w14:paraId="76B2825B" w14:textId="77777777" w:rsidR="00C37F1E" w:rsidRDefault="00C37F1E">
            <w:pPr>
              <w:rPr>
                <w:sz w:val="18"/>
                <w:szCs w:val="18"/>
                <w:u w:val="single"/>
              </w:rPr>
            </w:pPr>
          </w:p>
          <w:p w14:paraId="393FC5E2" w14:textId="77777777" w:rsidR="00C37F1E" w:rsidRDefault="00C72FE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Related UNFPA Strategic Plan Outcome indicator(s)</w:t>
            </w:r>
            <w:r>
              <w:rPr>
                <w:sz w:val="18"/>
                <w:szCs w:val="18"/>
              </w:rPr>
              <w:t>:</w:t>
            </w:r>
          </w:p>
          <w:p w14:paraId="5E974D6F" w14:textId="77777777" w:rsidR="00C37F1E" w:rsidRDefault="00C72FE0">
            <w:pPr>
              <w:numPr>
                <w:ilvl w:val="0"/>
                <w:numId w:val="3"/>
              </w:numPr>
              <w:ind w:left="229" w:hanging="2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Baseline:0 (2022);</w:t>
            </w:r>
            <w:r>
              <w:rPr>
                <w:i/>
                <w:sz w:val="18"/>
                <w:szCs w:val="18"/>
              </w:rPr>
              <w:br/>
              <w:t xml:space="preserve">Target: 9 (2025) </w:t>
            </w:r>
          </w:p>
        </w:tc>
        <w:tc>
          <w:tcPr>
            <w:tcW w:w="2693" w:type="dxa"/>
          </w:tcPr>
          <w:p w14:paraId="6D828F76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Output </w:t>
            </w:r>
            <w:r>
              <w:rPr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Lorem ipsum dolor sit amet, consectetur adipiscing elit. Nulla et auctor felis.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14:paraId="44C69089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 X (2026)</w:t>
            </w:r>
          </w:p>
          <w:p w14:paraId="10A3BC8D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74852C76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  <w:p w14:paraId="34079065" w14:textId="77777777" w:rsidR="00C37F1E" w:rsidRDefault="00C72F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Baseline: 0 (2020); Target:X (2026)</w:t>
            </w:r>
          </w:p>
        </w:tc>
        <w:tc>
          <w:tcPr>
            <w:tcW w:w="2268" w:type="dxa"/>
          </w:tcPr>
          <w:p w14:paraId="213B5154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  <w:r>
              <w:rPr>
                <w:color w:val="000000"/>
                <w:sz w:val="18"/>
                <w:szCs w:val="18"/>
              </w:rPr>
              <w:br/>
              <w:t>Xxx</w:t>
            </w:r>
          </w:p>
        </w:tc>
        <w:tc>
          <w:tcPr>
            <w:tcW w:w="1181" w:type="dxa"/>
          </w:tcPr>
          <w:p w14:paraId="7BABC6CC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$X.x million</w:t>
            </w:r>
            <w:r>
              <w:rPr>
                <w:color w:val="000000"/>
                <w:sz w:val="18"/>
                <w:szCs w:val="18"/>
              </w:rPr>
              <w:br/>
              <w:t>($X.x million from regular resources and $X.x million from other resources)</w:t>
            </w:r>
          </w:p>
        </w:tc>
      </w:tr>
      <w:tr w:rsidR="00C37F1E" w14:paraId="41BCD2D0" w14:textId="77777777">
        <w:trPr>
          <w:trHeight w:val="180"/>
        </w:trPr>
        <w:tc>
          <w:tcPr>
            <w:tcW w:w="12049" w:type="dxa"/>
            <w:gridSpan w:val="4"/>
          </w:tcPr>
          <w:p w14:paraId="174C0750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Programme Coordination &amp; Assistance </w:t>
            </w:r>
          </w:p>
        </w:tc>
        <w:tc>
          <w:tcPr>
            <w:tcW w:w="1181" w:type="dxa"/>
          </w:tcPr>
          <w:p w14:paraId="5AC13937" w14:textId="77777777" w:rsidR="00C37F1E" w:rsidRDefault="00C7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$X.x million from regular resources</w:t>
            </w:r>
          </w:p>
        </w:tc>
      </w:tr>
    </w:tbl>
    <w:p w14:paraId="03F05B9E" w14:textId="77777777" w:rsidR="00C37F1E" w:rsidRDefault="00C72FE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</w:pPr>
      <w:r>
        <w:rPr>
          <w:sz w:val="24"/>
          <w:szCs w:val="24"/>
        </w:rPr>
        <w:t>_________</w:t>
      </w:r>
    </w:p>
    <w:sectPr w:rsidR="00C37F1E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B51C" w14:textId="77777777" w:rsidR="00000000" w:rsidRDefault="00C72FE0">
      <w:pPr>
        <w:spacing w:line="240" w:lineRule="auto"/>
      </w:pPr>
      <w:r>
        <w:separator/>
      </w:r>
    </w:p>
  </w:endnote>
  <w:endnote w:type="continuationSeparator" w:id="0">
    <w:p w14:paraId="52A29452" w14:textId="77777777" w:rsidR="00000000" w:rsidRDefault="00C72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2F66" w14:textId="77777777" w:rsidR="00C37F1E" w:rsidRDefault="00C72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EFD1" w14:textId="53DFB553" w:rsidR="00C37F1E" w:rsidRDefault="00C72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8D0F" w14:textId="77777777" w:rsidR="00C37F1E" w:rsidRDefault="00C37F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7F03" w14:textId="77777777" w:rsidR="00000000" w:rsidRDefault="00C72FE0">
      <w:pPr>
        <w:spacing w:line="240" w:lineRule="auto"/>
      </w:pPr>
      <w:r>
        <w:separator/>
      </w:r>
    </w:p>
  </w:footnote>
  <w:footnote w:type="continuationSeparator" w:id="0">
    <w:p w14:paraId="076351AB" w14:textId="77777777" w:rsidR="00000000" w:rsidRDefault="00C72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7EEE" w14:textId="77777777" w:rsidR="00C37F1E" w:rsidRDefault="00C72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b/>
        <w:color w:val="000000"/>
        <w:sz w:val="18"/>
        <w:szCs w:val="18"/>
      </w:rPr>
      <w:t>DP/FPA/CPD/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523A" w14:textId="77777777" w:rsidR="00C37F1E" w:rsidRDefault="00C37F1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95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87"/>
      <w:gridCol w:w="2088"/>
      <w:gridCol w:w="248"/>
      <w:gridCol w:w="3154"/>
      <w:gridCol w:w="1103"/>
      <w:gridCol w:w="1812"/>
    </w:tblGrid>
    <w:tr w:rsidR="00C37F1E" w14:paraId="4DBAF4C0" w14:textId="77777777">
      <w:trPr>
        <w:trHeight w:val="794"/>
      </w:trPr>
      <w:tc>
        <w:tcPr>
          <w:tcW w:w="1187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20BE37D7" w14:textId="77777777" w:rsidR="00C37F1E" w:rsidRDefault="00C37F1E">
          <w:pPr>
            <w:tabs>
              <w:tab w:val="center" w:pos="4513"/>
              <w:tab w:val="right" w:pos="9026"/>
            </w:tabs>
            <w:spacing w:after="120"/>
            <w:rPr>
              <w:sz w:val="24"/>
              <w:szCs w:val="24"/>
            </w:rPr>
          </w:pPr>
        </w:p>
      </w:tc>
      <w:tc>
        <w:tcPr>
          <w:tcW w:w="2088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3C70F27F" w14:textId="77777777" w:rsidR="00C37F1E" w:rsidRDefault="00C72FE0">
          <w:pPr>
            <w:keepNext/>
            <w:keepLines/>
            <w:spacing w:after="80" w:line="30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United Nations</w:t>
          </w:r>
        </w:p>
      </w:tc>
      <w:tc>
        <w:tcPr>
          <w:tcW w:w="248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5413BF3D" w14:textId="77777777" w:rsidR="00C37F1E" w:rsidRDefault="00C37F1E">
          <w:pPr>
            <w:tabs>
              <w:tab w:val="center" w:pos="4513"/>
              <w:tab w:val="right" w:pos="9026"/>
            </w:tabs>
            <w:spacing w:after="120"/>
            <w:rPr>
              <w:sz w:val="24"/>
              <w:szCs w:val="24"/>
            </w:rPr>
          </w:pPr>
        </w:p>
      </w:tc>
      <w:tc>
        <w:tcPr>
          <w:tcW w:w="6069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149C5D7B" w14:textId="77777777" w:rsidR="00C37F1E" w:rsidRDefault="00C72FE0">
          <w:pPr>
            <w:spacing w:after="80"/>
            <w:jc w:val="right"/>
            <w:rPr>
              <w:b/>
            </w:rPr>
          </w:pPr>
          <w:r>
            <w:rPr>
              <w:b/>
            </w:rPr>
            <w:t>DP/FPA/CPD/TKM/5</w:t>
          </w:r>
        </w:p>
      </w:tc>
    </w:tr>
    <w:tr w:rsidR="00C37F1E" w14:paraId="2D055CF4" w14:textId="77777777">
      <w:trPr>
        <w:trHeight w:val="1892"/>
      </w:trPr>
      <w:tc>
        <w:tcPr>
          <w:tcW w:w="1187" w:type="dxa"/>
          <w:tcBorders>
            <w:left w:val="nil"/>
            <w:bottom w:val="single" w:sz="12" w:space="0" w:color="000000"/>
            <w:right w:val="nil"/>
          </w:tcBorders>
        </w:tcPr>
        <w:p w14:paraId="184C4504" w14:textId="77777777" w:rsidR="00C37F1E" w:rsidRDefault="00C72FE0">
          <w:pPr>
            <w:tabs>
              <w:tab w:val="center" w:pos="4513"/>
              <w:tab w:val="right" w:pos="9026"/>
            </w:tabs>
            <w:spacing w:before="10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drawing>
              <wp:inline distT="0" distB="0" distL="0" distR="0" wp14:anchorId="25CBA632" wp14:editId="10B388DC">
                <wp:extent cx="709930" cy="594995"/>
                <wp:effectExtent l="0" t="0" r="0" b="0"/>
                <wp:docPr id="11" name="image1.png" descr="_un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_un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" cy="594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1006712" w14:textId="77777777" w:rsidR="00C37F1E" w:rsidRDefault="00C37F1E">
          <w:pPr>
            <w:jc w:val="center"/>
            <w:rPr>
              <w:sz w:val="24"/>
              <w:szCs w:val="24"/>
            </w:rPr>
          </w:pPr>
        </w:p>
      </w:tc>
      <w:tc>
        <w:tcPr>
          <w:tcW w:w="5490" w:type="dxa"/>
          <w:gridSpan w:val="3"/>
          <w:tcBorders>
            <w:left w:val="nil"/>
            <w:bottom w:val="single" w:sz="12" w:space="0" w:color="000000"/>
            <w:right w:val="nil"/>
          </w:tcBorders>
        </w:tcPr>
        <w:p w14:paraId="477EF55B" w14:textId="77777777" w:rsidR="00C37F1E" w:rsidRDefault="00C72FE0">
          <w:pPr>
            <w:keepNext/>
            <w:keepLines/>
            <w:tabs>
              <w:tab w:val="right" w:pos="360"/>
            </w:tabs>
            <w:spacing w:before="109" w:line="330" w:lineRule="auto"/>
            <w:rPr>
              <w:b/>
              <w:sz w:val="40"/>
              <w:szCs w:val="40"/>
            </w:rPr>
          </w:pPr>
          <w:r>
            <w:rPr>
              <w:b/>
              <w:sz w:val="34"/>
              <w:szCs w:val="34"/>
            </w:rPr>
            <w:t>Executive Board of the</w:t>
          </w:r>
          <w:r>
            <w:rPr>
              <w:b/>
              <w:sz w:val="34"/>
              <w:szCs w:val="34"/>
            </w:rPr>
            <w:br/>
            <w:t>United Nations Development</w:t>
          </w:r>
          <w:r>
            <w:rPr>
              <w:b/>
              <w:sz w:val="34"/>
              <w:szCs w:val="34"/>
            </w:rPr>
            <w:br/>
          </w:r>
          <w:r>
            <w:rPr>
              <w:b/>
              <w:sz w:val="34"/>
              <w:szCs w:val="34"/>
            </w:rPr>
            <w:t>Programme, the United Nations Population Fund and the United Nations Office for Project Services</w:t>
          </w:r>
        </w:p>
        <w:p w14:paraId="6C977966" w14:textId="77777777" w:rsidR="00C37F1E" w:rsidRDefault="00C37F1E">
          <w:pPr>
            <w:tabs>
              <w:tab w:val="left" w:pos="1865"/>
            </w:tabs>
            <w:rPr>
              <w:sz w:val="24"/>
              <w:szCs w:val="24"/>
            </w:rPr>
          </w:pPr>
        </w:p>
      </w:tc>
      <w:tc>
        <w:tcPr>
          <w:tcW w:w="1103" w:type="dxa"/>
          <w:tcBorders>
            <w:left w:val="nil"/>
            <w:bottom w:val="single" w:sz="12" w:space="0" w:color="000000"/>
            <w:right w:val="nil"/>
          </w:tcBorders>
        </w:tcPr>
        <w:p w14:paraId="0A1939FD" w14:textId="77777777" w:rsidR="00C37F1E" w:rsidRDefault="00C37F1E">
          <w:pPr>
            <w:jc w:val="center"/>
            <w:rPr>
              <w:sz w:val="24"/>
              <w:szCs w:val="24"/>
            </w:rPr>
          </w:pPr>
        </w:p>
      </w:tc>
      <w:tc>
        <w:tcPr>
          <w:tcW w:w="1812" w:type="dxa"/>
          <w:tcBorders>
            <w:left w:val="nil"/>
            <w:bottom w:val="single" w:sz="12" w:space="0" w:color="000000"/>
            <w:right w:val="nil"/>
          </w:tcBorders>
        </w:tcPr>
        <w:p w14:paraId="04D2632C" w14:textId="77777777" w:rsidR="00C37F1E" w:rsidRDefault="00C72FE0">
          <w:pPr>
            <w:spacing w:before="240"/>
          </w:pPr>
          <w:r>
            <w:t>Distr.: General</w:t>
          </w:r>
        </w:p>
        <w:p w14:paraId="163354AC" w14:textId="77777777" w:rsidR="00C37F1E" w:rsidRDefault="00C72FE0">
          <w:pPr>
            <w:spacing w:after="240"/>
          </w:pPr>
          <w:r>
            <w:t>[</w:t>
          </w:r>
          <w:r>
            <w:rPr>
              <w:highlight w:val="yellow"/>
            </w:rPr>
            <w:t>20 March 2020</w:t>
          </w:r>
          <w:r>
            <w:t>]</w:t>
          </w:r>
        </w:p>
        <w:p w14:paraId="4A43FB1D" w14:textId="77777777" w:rsidR="00C37F1E" w:rsidRDefault="00C72FE0">
          <w:r>
            <w:t>Original: English</w:t>
          </w:r>
        </w:p>
      </w:tc>
    </w:tr>
    <w:tr w:rsidR="00C37F1E" w14:paraId="445779B3" w14:textId="77777777">
      <w:trPr>
        <w:trHeight w:val="292"/>
      </w:trPr>
      <w:tc>
        <w:tcPr>
          <w:tcW w:w="9592" w:type="dxa"/>
          <w:gridSpan w:val="6"/>
          <w:tcBorders>
            <w:top w:val="single" w:sz="12" w:space="0" w:color="000000"/>
            <w:left w:val="nil"/>
            <w:bottom w:val="nil"/>
            <w:right w:val="nil"/>
          </w:tcBorders>
        </w:tcPr>
        <w:p w14:paraId="41CBD92D" w14:textId="77777777" w:rsidR="00C37F1E" w:rsidRDefault="00C37F1E">
          <w:pPr>
            <w:spacing w:before="240"/>
            <w:rPr>
              <w:sz w:val="17"/>
              <w:szCs w:val="17"/>
            </w:rPr>
          </w:pPr>
        </w:p>
      </w:tc>
    </w:tr>
  </w:tbl>
  <w:p w14:paraId="6AE4A682" w14:textId="77777777" w:rsidR="00C37F1E" w:rsidRDefault="00C37F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C081" w14:textId="77777777" w:rsidR="00C37F1E" w:rsidRDefault="00C37F1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95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87"/>
      <w:gridCol w:w="2088"/>
      <w:gridCol w:w="248"/>
      <w:gridCol w:w="3154"/>
      <w:gridCol w:w="1103"/>
      <w:gridCol w:w="1812"/>
    </w:tblGrid>
    <w:tr w:rsidR="00C37F1E" w14:paraId="1E71041C" w14:textId="77777777">
      <w:trPr>
        <w:trHeight w:val="794"/>
      </w:trPr>
      <w:tc>
        <w:tcPr>
          <w:tcW w:w="1187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5770D7D9" w14:textId="77777777" w:rsidR="00C37F1E" w:rsidRDefault="00C37F1E">
          <w:pPr>
            <w:tabs>
              <w:tab w:val="center" w:pos="4513"/>
              <w:tab w:val="right" w:pos="9026"/>
            </w:tabs>
            <w:spacing w:after="120"/>
            <w:rPr>
              <w:sz w:val="24"/>
              <w:szCs w:val="24"/>
            </w:rPr>
          </w:pPr>
        </w:p>
      </w:tc>
      <w:tc>
        <w:tcPr>
          <w:tcW w:w="2088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1F158882" w14:textId="77777777" w:rsidR="00C37F1E" w:rsidRDefault="00C72FE0">
          <w:pPr>
            <w:keepNext/>
            <w:keepLines/>
            <w:spacing w:after="80" w:line="30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United Nations</w:t>
          </w:r>
        </w:p>
      </w:tc>
      <w:tc>
        <w:tcPr>
          <w:tcW w:w="248" w:type="dxa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1822B38D" w14:textId="77777777" w:rsidR="00C37F1E" w:rsidRDefault="00C37F1E">
          <w:pPr>
            <w:tabs>
              <w:tab w:val="center" w:pos="4513"/>
              <w:tab w:val="right" w:pos="9026"/>
            </w:tabs>
            <w:spacing w:after="120"/>
            <w:rPr>
              <w:sz w:val="24"/>
              <w:szCs w:val="24"/>
            </w:rPr>
          </w:pPr>
        </w:p>
      </w:tc>
      <w:tc>
        <w:tcPr>
          <w:tcW w:w="6069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  <w:vAlign w:val="bottom"/>
        </w:tcPr>
        <w:p w14:paraId="064EF747" w14:textId="77777777" w:rsidR="00C37F1E" w:rsidRDefault="00C72FE0">
          <w:pPr>
            <w:spacing w:after="80"/>
            <w:jc w:val="right"/>
            <w:rPr>
              <w:b/>
            </w:rPr>
          </w:pPr>
          <w:r>
            <w:rPr>
              <w:b/>
            </w:rPr>
            <w:t>DP/FPA/CPD/</w:t>
          </w:r>
        </w:p>
      </w:tc>
    </w:tr>
    <w:tr w:rsidR="00C37F1E" w14:paraId="11EA92B9" w14:textId="77777777">
      <w:trPr>
        <w:trHeight w:val="1892"/>
      </w:trPr>
      <w:tc>
        <w:tcPr>
          <w:tcW w:w="1187" w:type="dxa"/>
          <w:tcBorders>
            <w:left w:val="nil"/>
            <w:bottom w:val="single" w:sz="12" w:space="0" w:color="000000"/>
            <w:right w:val="nil"/>
          </w:tcBorders>
        </w:tcPr>
        <w:p w14:paraId="70B76B2E" w14:textId="77777777" w:rsidR="00C37F1E" w:rsidRDefault="00C72FE0">
          <w:pPr>
            <w:tabs>
              <w:tab w:val="center" w:pos="4513"/>
              <w:tab w:val="right" w:pos="9026"/>
            </w:tabs>
            <w:spacing w:before="10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drawing>
              <wp:inline distT="0" distB="0" distL="0" distR="0" wp14:anchorId="52961858" wp14:editId="6330B930">
                <wp:extent cx="709930" cy="594995"/>
                <wp:effectExtent l="0" t="0" r="0" b="0"/>
                <wp:docPr id="10" name="image1.png" descr="_un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_un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" cy="594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797A8B7" w14:textId="77777777" w:rsidR="00C37F1E" w:rsidRDefault="00C37F1E">
          <w:pPr>
            <w:jc w:val="center"/>
            <w:rPr>
              <w:sz w:val="24"/>
              <w:szCs w:val="24"/>
            </w:rPr>
          </w:pPr>
        </w:p>
      </w:tc>
      <w:tc>
        <w:tcPr>
          <w:tcW w:w="5490" w:type="dxa"/>
          <w:gridSpan w:val="3"/>
          <w:tcBorders>
            <w:left w:val="nil"/>
            <w:bottom w:val="single" w:sz="12" w:space="0" w:color="000000"/>
            <w:right w:val="nil"/>
          </w:tcBorders>
        </w:tcPr>
        <w:p w14:paraId="203048A1" w14:textId="77777777" w:rsidR="00C37F1E" w:rsidRDefault="00C72FE0">
          <w:pPr>
            <w:keepNext/>
            <w:keepLines/>
            <w:tabs>
              <w:tab w:val="right" w:pos="360"/>
            </w:tabs>
            <w:spacing w:before="109"/>
            <w:rPr>
              <w:sz w:val="40"/>
              <w:szCs w:val="40"/>
            </w:rPr>
          </w:pPr>
          <w:r>
            <w:rPr>
              <w:b/>
              <w:sz w:val="34"/>
              <w:szCs w:val="34"/>
            </w:rPr>
            <w:t>Executive Board of the</w:t>
          </w:r>
          <w:r>
            <w:rPr>
              <w:b/>
              <w:sz w:val="34"/>
              <w:szCs w:val="34"/>
            </w:rPr>
            <w:br/>
          </w:r>
          <w:r>
            <w:rPr>
              <w:b/>
              <w:sz w:val="34"/>
              <w:szCs w:val="34"/>
            </w:rPr>
            <w:t>United Nations Development</w:t>
          </w:r>
          <w:r>
            <w:rPr>
              <w:b/>
              <w:sz w:val="34"/>
              <w:szCs w:val="34"/>
            </w:rPr>
            <w:br/>
            <w:t>Programme, the United Nations Population Fund and the United Nations Office for Project Services</w:t>
          </w:r>
        </w:p>
        <w:p w14:paraId="775EFB49" w14:textId="77777777" w:rsidR="00C37F1E" w:rsidRDefault="00C37F1E">
          <w:pPr>
            <w:tabs>
              <w:tab w:val="left" w:pos="1865"/>
            </w:tabs>
            <w:rPr>
              <w:sz w:val="24"/>
              <w:szCs w:val="24"/>
            </w:rPr>
          </w:pPr>
        </w:p>
      </w:tc>
      <w:tc>
        <w:tcPr>
          <w:tcW w:w="1103" w:type="dxa"/>
          <w:tcBorders>
            <w:left w:val="nil"/>
            <w:bottom w:val="single" w:sz="12" w:space="0" w:color="000000"/>
            <w:right w:val="nil"/>
          </w:tcBorders>
        </w:tcPr>
        <w:p w14:paraId="11DB2592" w14:textId="77777777" w:rsidR="00C37F1E" w:rsidRDefault="00C37F1E">
          <w:pPr>
            <w:jc w:val="center"/>
            <w:rPr>
              <w:sz w:val="24"/>
              <w:szCs w:val="24"/>
            </w:rPr>
          </w:pPr>
        </w:p>
      </w:tc>
      <w:tc>
        <w:tcPr>
          <w:tcW w:w="1812" w:type="dxa"/>
          <w:tcBorders>
            <w:left w:val="nil"/>
            <w:bottom w:val="single" w:sz="12" w:space="0" w:color="000000"/>
            <w:right w:val="nil"/>
          </w:tcBorders>
        </w:tcPr>
        <w:p w14:paraId="1F3D03DE" w14:textId="77777777" w:rsidR="00C37F1E" w:rsidRDefault="00C72FE0">
          <w:pPr>
            <w:spacing w:before="240"/>
          </w:pPr>
          <w:r>
            <w:t>Distr.: General</w:t>
          </w:r>
        </w:p>
        <w:p w14:paraId="02CA2D79" w14:textId="77777777" w:rsidR="00C37F1E" w:rsidRDefault="00C72FE0">
          <w:pPr>
            <w:spacing w:after="240"/>
          </w:pPr>
          <w:bookmarkStart w:id="0" w:name="_heading=h.gjdgxs" w:colFirst="0" w:colLast="0"/>
          <w:bookmarkEnd w:id="0"/>
          <w:r>
            <w:t>9 June 2021</w:t>
          </w:r>
        </w:p>
        <w:p w14:paraId="213F3BEC" w14:textId="77777777" w:rsidR="00C37F1E" w:rsidRDefault="00C72FE0">
          <w:r>
            <w:t>Original: English</w:t>
          </w:r>
        </w:p>
      </w:tc>
    </w:tr>
    <w:tr w:rsidR="00C37F1E" w14:paraId="2747B891" w14:textId="77777777">
      <w:trPr>
        <w:trHeight w:val="292"/>
      </w:trPr>
      <w:tc>
        <w:tcPr>
          <w:tcW w:w="9592" w:type="dxa"/>
          <w:gridSpan w:val="6"/>
          <w:tcBorders>
            <w:top w:val="single" w:sz="12" w:space="0" w:color="000000"/>
            <w:left w:val="nil"/>
            <w:bottom w:val="nil"/>
            <w:right w:val="nil"/>
          </w:tcBorders>
        </w:tcPr>
        <w:p w14:paraId="6F0B8059" w14:textId="77777777" w:rsidR="00C37F1E" w:rsidRDefault="00C37F1E">
          <w:pPr>
            <w:spacing w:before="240"/>
            <w:rPr>
              <w:sz w:val="17"/>
              <w:szCs w:val="17"/>
            </w:rPr>
          </w:pPr>
        </w:p>
      </w:tc>
    </w:tr>
  </w:tbl>
  <w:p w14:paraId="05804B40" w14:textId="77777777" w:rsidR="00C37F1E" w:rsidRDefault="00C37F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7AA0" w14:textId="77777777" w:rsidR="00C37F1E" w:rsidRDefault="00C72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b/>
        <w:color w:val="000000"/>
        <w:sz w:val="18"/>
        <w:szCs w:val="18"/>
      </w:rPr>
      <w:t>DP/FPA/CPD/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238"/>
    <w:multiLevelType w:val="multilevel"/>
    <w:tmpl w:val="F21828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D540F3"/>
    <w:multiLevelType w:val="multilevel"/>
    <w:tmpl w:val="FDC03CA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93B44"/>
    <w:multiLevelType w:val="multilevel"/>
    <w:tmpl w:val="B2505862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746066"/>
    <w:multiLevelType w:val="multilevel"/>
    <w:tmpl w:val="C9CE7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BB64DE"/>
    <w:multiLevelType w:val="multilevel"/>
    <w:tmpl w:val="E35A9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FA4A05"/>
    <w:multiLevelType w:val="multilevel"/>
    <w:tmpl w:val="AB2E9C24"/>
    <w:lvl w:ilvl="0">
      <w:start w:val="1"/>
      <w:numFmt w:val="upperRoman"/>
      <w:lvlText w:val="%1."/>
      <w:lvlJc w:val="left"/>
      <w:pPr>
        <w:ind w:left="1267" w:hanging="720"/>
      </w:pPr>
    </w:lvl>
    <w:lvl w:ilvl="1">
      <w:start w:val="1"/>
      <w:numFmt w:val="lowerLetter"/>
      <w:lvlText w:val="%2."/>
      <w:lvlJc w:val="left"/>
      <w:pPr>
        <w:ind w:left="1627" w:hanging="360"/>
      </w:pPr>
    </w:lvl>
    <w:lvl w:ilvl="2">
      <w:start w:val="1"/>
      <w:numFmt w:val="lowerRoman"/>
      <w:lvlText w:val="%3."/>
      <w:lvlJc w:val="right"/>
      <w:pPr>
        <w:ind w:left="2347" w:hanging="180"/>
      </w:pPr>
    </w:lvl>
    <w:lvl w:ilvl="3">
      <w:start w:val="1"/>
      <w:numFmt w:val="decimal"/>
      <w:lvlText w:val="%4."/>
      <w:lvlJc w:val="left"/>
      <w:pPr>
        <w:ind w:left="3067" w:hanging="360"/>
      </w:pPr>
    </w:lvl>
    <w:lvl w:ilvl="4">
      <w:start w:val="1"/>
      <w:numFmt w:val="lowerLetter"/>
      <w:lvlText w:val="%5."/>
      <w:lvlJc w:val="left"/>
      <w:pPr>
        <w:ind w:left="3787" w:hanging="360"/>
      </w:pPr>
    </w:lvl>
    <w:lvl w:ilvl="5">
      <w:start w:val="1"/>
      <w:numFmt w:val="lowerRoman"/>
      <w:lvlText w:val="%6."/>
      <w:lvlJc w:val="right"/>
      <w:pPr>
        <w:ind w:left="4507" w:hanging="180"/>
      </w:pPr>
    </w:lvl>
    <w:lvl w:ilvl="6">
      <w:start w:val="1"/>
      <w:numFmt w:val="decimal"/>
      <w:lvlText w:val="%7."/>
      <w:lvlJc w:val="left"/>
      <w:pPr>
        <w:ind w:left="5227" w:hanging="360"/>
      </w:pPr>
    </w:lvl>
    <w:lvl w:ilvl="7">
      <w:start w:val="1"/>
      <w:numFmt w:val="lowerLetter"/>
      <w:lvlText w:val="%8."/>
      <w:lvlJc w:val="left"/>
      <w:pPr>
        <w:ind w:left="5947" w:hanging="360"/>
      </w:pPr>
    </w:lvl>
    <w:lvl w:ilvl="8">
      <w:start w:val="1"/>
      <w:numFmt w:val="lowerRoman"/>
      <w:lvlText w:val="%9."/>
      <w:lvlJc w:val="right"/>
      <w:pPr>
        <w:ind w:left="6667" w:hanging="180"/>
      </w:pPr>
    </w:lvl>
  </w:abstractNum>
  <w:num w:numId="1" w16cid:durableId="1998920436">
    <w:abstractNumId w:val="1"/>
  </w:num>
  <w:num w:numId="2" w16cid:durableId="969433473">
    <w:abstractNumId w:val="5"/>
  </w:num>
  <w:num w:numId="3" w16cid:durableId="986319461">
    <w:abstractNumId w:val="4"/>
  </w:num>
  <w:num w:numId="4" w16cid:durableId="1102384912">
    <w:abstractNumId w:val="3"/>
  </w:num>
  <w:num w:numId="5" w16cid:durableId="816452936">
    <w:abstractNumId w:val="2"/>
  </w:num>
  <w:num w:numId="6" w16cid:durableId="2549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1E"/>
    <w:rsid w:val="00C37F1E"/>
    <w:rsid w:val="00C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F9F9"/>
  <w15:docId w15:val="{8BA9B473-662D-45FB-8924-78C8EEC6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Header"/>
    <w:next w:val="Normal"/>
    <w:link w:val="Heading1Char"/>
    <w:uiPriority w:val="9"/>
    <w:qFormat/>
    <w:rsid w:val="00994288"/>
    <w:pPr>
      <w:pageBreakBefore/>
      <w:numPr>
        <w:numId w:val="6"/>
      </w:numPr>
      <w:tabs>
        <w:tab w:val="clear" w:pos="4680"/>
        <w:tab w:val="clear" w:pos="9360"/>
        <w:tab w:val="center" w:pos="4320"/>
      </w:tabs>
      <w:spacing w:before="80" w:after="80"/>
      <w:ind w:left="993" w:right="544" w:hanging="709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50D"/>
    <w:pPr>
      <w:keepNext/>
      <w:keepLines/>
      <w:tabs>
        <w:tab w:val="num" w:pos="720"/>
      </w:tabs>
      <w:spacing w:before="120" w:after="120"/>
      <w:ind w:left="992" w:hanging="567"/>
      <w:outlineLvl w:val="1"/>
    </w:pPr>
    <w:rPr>
      <w:rFonts w:eastAsiaTheme="majorEastAs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517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7C"/>
  </w:style>
  <w:style w:type="paragraph" w:styleId="FootnoteText">
    <w:name w:val="footnote text"/>
    <w:basedOn w:val="Normal"/>
    <w:link w:val="FootnoteTextChar"/>
    <w:uiPriority w:val="99"/>
    <w:semiHidden/>
    <w:unhideWhenUsed/>
    <w:rsid w:val="00C5177C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77C"/>
    <w:rPr>
      <w:sz w:val="20"/>
      <w:szCs w:val="20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C5177C"/>
    <w:pPr>
      <w:ind w:left="720"/>
      <w:contextualSpacing/>
    </w:pPr>
  </w:style>
  <w:style w:type="paragraph" w:styleId="NoSpacing">
    <w:name w:val="No Spacing"/>
    <w:uiPriority w:val="1"/>
    <w:rsid w:val="00C5177C"/>
    <w:pPr>
      <w:spacing w:line="240" w:lineRule="auto"/>
    </w:pPr>
  </w:style>
  <w:style w:type="character" w:styleId="FootnoteReference">
    <w:name w:val="footnote reference"/>
    <w:uiPriority w:val="99"/>
    <w:semiHidden/>
    <w:rsid w:val="00C5177C"/>
    <w:rPr>
      <w:rFonts w:cs="Times New Roman"/>
      <w:vertAlign w:val="superscript"/>
    </w:rPr>
  </w:style>
  <w:style w:type="character" w:styleId="Hyperlink">
    <w:name w:val="Hyperlink"/>
    <w:rsid w:val="00C5177C"/>
    <w:rPr>
      <w:rFonts w:cs="Times New Roman"/>
      <w:color w:val="336699"/>
      <w:u w:val="none"/>
      <w:effect w:val="none"/>
    </w:rPr>
  </w:style>
  <w:style w:type="table" w:styleId="TableGrid">
    <w:name w:val="Table Grid"/>
    <w:basedOn w:val="TableNormal"/>
    <w:uiPriority w:val="39"/>
    <w:rsid w:val="00C5177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5B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98"/>
  </w:style>
  <w:style w:type="character" w:customStyle="1" w:styleId="Heading1Char">
    <w:name w:val="Heading 1 Char"/>
    <w:basedOn w:val="DefaultParagraphFont"/>
    <w:link w:val="Heading1"/>
    <w:rsid w:val="00994288"/>
    <w:rPr>
      <w:rFonts w:eastAsia="Times New Roman"/>
      <w:b/>
      <w:bCs/>
      <w:sz w:val="28"/>
      <w:szCs w:val="24"/>
      <w:lang w:val="en-AU"/>
    </w:rPr>
  </w:style>
  <w:style w:type="paragraph" w:customStyle="1" w:styleId="Num1para">
    <w:name w:val="Num 1 para"/>
    <w:basedOn w:val="ListParagraph"/>
    <w:link w:val="Num1paraChar"/>
    <w:qFormat/>
    <w:rsid w:val="00857473"/>
    <w:pPr>
      <w:tabs>
        <w:tab w:val="num" w:pos="720"/>
        <w:tab w:val="left" w:pos="1418"/>
      </w:tabs>
      <w:suppressAutoHyphens/>
      <w:spacing w:after="80" w:line="240" w:lineRule="auto"/>
      <w:ind w:left="993" w:right="438"/>
      <w:contextualSpacing w:val="0"/>
      <w:jc w:val="both"/>
    </w:pPr>
    <w:rPr>
      <w:bCs/>
      <w:spacing w:val="4"/>
      <w:w w:val="103"/>
      <w:kern w:val="14"/>
    </w:rPr>
  </w:style>
  <w:style w:type="character" w:customStyle="1" w:styleId="Num1paraChar">
    <w:name w:val="Num 1 para Char"/>
    <w:link w:val="Num1para"/>
    <w:rsid w:val="00857473"/>
    <w:rPr>
      <w:bCs/>
      <w:noProof/>
      <w:spacing w:val="4"/>
      <w:w w:val="103"/>
      <w:kern w:val="1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5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5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81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5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5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58EF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9744FD"/>
  </w:style>
  <w:style w:type="character" w:styleId="SubtleEmphasis">
    <w:name w:val="Subtle Emphasis"/>
    <w:basedOn w:val="DefaultParagraphFont"/>
    <w:uiPriority w:val="19"/>
    <w:rsid w:val="00315A26"/>
    <w:rPr>
      <w:i/>
      <w:iCs/>
      <w:color w:val="404040" w:themeColor="text1" w:themeTint="BF"/>
    </w:rPr>
  </w:style>
  <w:style w:type="paragraph" w:customStyle="1" w:styleId="Subhead">
    <w:name w:val="Subhead"/>
    <w:basedOn w:val="Num1para"/>
    <w:link w:val="SubheadChar"/>
    <w:qFormat/>
    <w:rsid w:val="002E71E6"/>
    <w:pPr>
      <w:tabs>
        <w:tab w:val="clear" w:pos="720"/>
      </w:tabs>
      <w:spacing w:before="80"/>
      <w:ind w:left="992" w:right="544"/>
    </w:pPr>
    <w:rPr>
      <w:b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50D"/>
    <w:rPr>
      <w:rFonts w:eastAsiaTheme="majorEastAsia"/>
      <w:b/>
      <w:noProof/>
      <w:sz w:val="22"/>
      <w:szCs w:val="22"/>
    </w:rPr>
  </w:style>
  <w:style w:type="character" w:customStyle="1" w:styleId="SubheadChar">
    <w:name w:val="Subhead Char"/>
    <w:basedOn w:val="Num1paraChar"/>
    <w:link w:val="Subhead"/>
    <w:rsid w:val="002E71E6"/>
    <w:rPr>
      <w:rFonts w:eastAsia="Times New Roman"/>
      <w:b/>
      <w:bCs/>
      <w:i/>
      <w:noProof/>
      <w:spacing w:val="4"/>
      <w:w w:val="103"/>
      <w:kern w:val="14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GrY8fAz2MG5Xy60FqWFyk3ZOtw==">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Rutsch</dc:creator>
  <cp:lastModifiedBy>Amara Scheitlin</cp:lastModifiedBy>
  <cp:revision>2</cp:revision>
  <dcterms:created xsi:type="dcterms:W3CDTF">2023-01-13T16:18:00Z</dcterms:created>
  <dcterms:modified xsi:type="dcterms:W3CDTF">2023-01-13T16:18:00Z</dcterms:modified>
</cp:coreProperties>
</file>