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97" w:rsidRPr="00915EAC" w:rsidRDefault="00E9439A" w:rsidP="002203E8">
      <w:pPr>
        <w:jc w:val="center"/>
        <w:rPr>
          <w:rFonts w:ascii="Times New Roman" w:hAnsi="Times New Roman" w:cs="Times New Roman"/>
          <w:b/>
          <w:sz w:val="32"/>
          <w:szCs w:val="32"/>
        </w:rPr>
      </w:pPr>
      <w:bookmarkStart w:id="0" w:name="_GoBack"/>
      <w:bookmarkEnd w:id="0"/>
      <w:r w:rsidRPr="00915EAC">
        <w:rPr>
          <w:rFonts w:ascii="Times New Roman" w:hAnsi="Times New Roman" w:cs="Times New Roman"/>
          <w:b/>
          <w:sz w:val="32"/>
          <w:szCs w:val="32"/>
        </w:rPr>
        <w:t xml:space="preserve">Istanbul </w:t>
      </w:r>
      <w:r w:rsidR="004518BC" w:rsidRPr="00915EAC">
        <w:rPr>
          <w:rFonts w:ascii="Times New Roman" w:hAnsi="Times New Roman" w:cs="Times New Roman"/>
          <w:b/>
          <w:sz w:val="32"/>
          <w:szCs w:val="32"/>
        </w:rPr>
        <w:t xml:space="preserve">Statement </w:t>
      </w:r>
      <w:r w:rsidR="004061D6" w:rsidRPr="00915EAC">
        <w:rPr>
          <w:rFonts w:ascii="Times New Roman" w:hAnsi="Times New Roman" w:cs="Times New Roman"/>
          <w:b/>
          <w:sz w:val="32"/>
          <w:szCs w:val="32"/>
        </w:rPr>
        <w:t>of</w:t>
      </w:r>
      <w:r w:rsidRPr="00915EAC">
        <w:rPr>
          <w:rFonts w:ascii="Times New Roman" w:hAnsi="Times New Roman" w:cs="Times New Roman"/>
          <w:b/>
          <w:sz w:val="32"/>
          <w:szCs w:val="32"/>
        </w:rPr>
        <w:t xml:space="preserve"> Commitment</w:t>
      </w:r>
    </w:p>
    <w:p w:rsidR="002203E8" w:rsidRPr="00915EAC" w:rsidRDefault="002203E8" w:rsidP="002203E8">
      <w:pPr>
        <w:jc w:val="center"/>
        <w:rPr>
          <w:rFonts w:ascii="Times New Roman" w:hAnsi="Times New Roman" w:cs="Times New Roman"/>
          <w:b/>
          <w:i/>
          <w:sz w:val="28"/>
          <w:szCs w:val="28"/>
        </w:rPr>
      </w:pPr>
      <w:r w:rsidRPr="00915EAC">
        <w:rPr>
          <w:rFonts w:ascii="Times New Roman" w:hAnsi="Times New Roman" w:cs="Times New Roman"/>
          <w:b/>
          <w:i/>
          <w:sz w:val="28"/>
          <w:szCs w:val="28"/>
        </w:rPr>
        <w:t>Keeping Promises – Measuring Results</w:t>
      </w:r>
    </w:p>
    <w:p w:rsidR="000F5896" w:rsidRPr="00915EAC" w:rsidRDefault="00AA7B6C"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We the</w:t>
      </w:r>
      <w:r w:rsidR="002A3D21" w:rsidRPr="00915EAC">
        <w:rPr>
          <w:rFonts w:ascii="Times New Roman" w:hAnsi="Times New Roman" w:cs="Times New Roman"/>
          <w:sz w:val="24"/>
          <w:szCs w:val="24"/>
        </w:rPr>
        <w:t xml:space="preserve"> representative</w:t>
      </w:r>
      <w:r w:rsidR="004B6265" w:rsidRPr="00915EAC">
        <w:rPr>
          <w:rFonts w:ascii="Times New Roman" w:hAnsi="Times New Roman" w:cs="Times New Roman"/>
          <w:sz w:val="24"/>
          <w:szCs w:val="24"/>
        </w:rPr>
        <w:t>s</w:t>
      </w:r>
      <w:r w:rsidR="002A3D21" w:rsidRPr="00915EAC">
        <w:rPr>
          <w:rFonts w:ascii="Times New Roman" w:hAnsi="Times New Roman" w:cs="Times New Roman"/>
          <w:sz w:val="24"/>
          <w:szCs w:val="24"/>
        </w:rPr>
        <w:t xml:space="preserve"> of our people from all the regions of </w:t>
      </w:r>
      <w:r w:rsidR="006B3858" w:rsidRPr="00915EAC">
        <w:rPr>
          <w:rFonts w:ascii="Times New Roman" w:hAnsi="Times New Roman" w:cs="Times New Roman"/>
          <w:sz w:val="24"/>
          <w:szCs w:val="24"/>
        </w:rPr>
        <w:t>the world gather in Istanbul, Turkey, from 2</w:t>
      </w:r>
      <w:r w:rsidR="008E7CAB" w:rsidRPr="00915EAC">
        <w:rPr>
          <w:rFonts w:ascii="Times New Roman" w:hAnsi="Times New Roman" w:cs="Times New Roman"/>
          <w:sz w:val="24"/>
          <w:szCs w:val="24"/>
        </w:rPr>
        <w:t>4</w:t>
      </w:r>
      <w:r w:rsidR="006B3858" w:rsidRPr="00915EAC">
        <w:rPr>
          <w:rFonts w:ascii="Times New Roman" w:hAnsi="Times New Roman" w:cs="Times New Roman"/>
          <w:sz w:val="24"/>
          <w:szCs w:val="24"/>
        </w:rPr>
        <w:t>-25 May 2012</w:t>
      </w:r>
      <w:r w:rsidRPr="00915EAC">
        <w:rPr>
          <w:rFonts w:ascii="Times New Roman" w:hAnsi="Times New Roman" w:cs="Times New Roman"/>
          <w:sz w:val="24"/>
          <w:szCs w:val="24"/>
        </w:rPr>
        <w:t>, to</w:t>
      </w:r>
      <w:r w:rsidR="002A3D21" w:rsidRPr="00915EAC">
        <w:rPr>
          <w:rFonts w:ascii="Times New Roman" w:hAnsi="Times New Roman" w:cs="Times New Roman"/>
          <w:sz w:val="24"/>
          <w:szCs w:val="24"/>
        </w:rPr>
        <w:t xml:space="preserve"> set a course of </w:t>
      </w:r>
      <w:r w:rsidR="00024199" w:rsidRPr="00915EAC">
        <w:rPr>
          <w:rFonts w:ascii="Times New Roman" w:hAnsi="Times New Roman" w:cs="Times New Roman"/>
          <w:sz w:val="24"/>
          <w:szCs w:val="24"/>
        </w:rPr>
        <w:t xml:space="preserve">continued </w:t>
      </w:r>
      <w:r w:rsidR="002A3D21" w:rsidRPr="00915EAC">
        <w:rPr>
          <w:rFonts w:ascii="Times New Roman" w:hAnsi="Times New Roman" w:cs="Times New Roman"/>
          <w:sz w:val="24"/>
          <w:szCs w:val="24"/>
        </w:rPr>
        <w:t xml:space="preserve">action </w:t>
      </w:r>
      <w:r w:rsidR="00024199" w:rsidRPr="00915EAC">
        <w:rPr>
          <w:rFonts w:ascii="Times New Roman" w:hAnsi="Times New Roman" w:cs="Times New Roman"/>
          <w:sz w:val="24"/>
          <w:szCs w:val="24"/>
        </w:rPr>
        <w:t xml:space="preserve">in the </w:t>
      </w:r>
      <w:r w:rsidR="00242404" w:rsidRPr="00915EAC">
        <w:rPr>
          <w:rFonts w:ascii="Times New Roman" w:hAnsi="Times New Roman" w:cs="Times New Roman"/>
          <w:sz w:val="24"/>
          <w:szCs w:val="24"/>
        </w:rPr>
        <w:t>coming</w:t>
      </w:r>
      <w:r w:rsidR="002A3D21" w:rsidRPr="00915EAC">
        <w:rPr>
          <w:rFonts w:ascii="Times New Roman" w:hAnsi="Times New Roman" w:cs="Times New Roman"/>
          <w:sz w:val="24"/>
          <w:szCs w:val="24"/>
        </w:rPr>
        <w:t xml:space="preserve"> years </w:t>
      </w:r>
      <w:r w:rsidR="00024199" w:rsidRPr="00915EAC">
        <w:rPr>
          <w:rFonts w:ascii="Times New Roman" w:hAnsi="Times New Roman" w:cs="Times New Roman"/>
          <w:sz w:val="24"/>
          <w:szCs w:val="24"/>
        </w:rPr>
        <w:t xml:space="preserve">for the </w:t>
      </w:r>
      <w:r w:rsidR="002A3D21" w:rsidRPr="00915EAC">
        <w:rPr>
          <w:rFonts w:ascii="Times New Roman" w:hAnsi="Times New Roman" w:cs="Times New Roman"/>
          <w:sz w:val="24"/>
          <w:szCs w:val="24"/>
        </w:rPr>
        <w:t>implement</w:t>
      </w:r>
      <w:r w:rsidR="00024199" w:rsidRPr="00915EAC">
        <w:rPr>
          <w:rFonts w:ascii="Times New Roman" w:hAnsi="Times New Roman" w:cs="Times New Roman"/>
          <w:sz w:val="24"/>
          <w:szCs w:val="24"/>
        </w:rPr>
        <w:t xml:space="preserve">ation of </w:t>
      </w:r>
      <w:r w:rsidR="002A3D21" w:rsidRPr="00915EAC">
        <w:rPr>
          <w:rFonts w:ascii="Times New Roman" w:hAnsi="Times New Roman" w:cs="Times New Roman"/>
          <w:sz w:val="24"/>
          <w:szCs w:val="24"/>
        </w:rPr>
        <w:t xml:space="preserve">the Programme of Action of the </w:t>
      </w:r>
      <w:r w:rsidR="00A154C1" w:rsidRPr="00915EAC">
        <w:rPr>
          <w:rFonts w:ascii="Times New Roman" w:hAnsi="Times New Roman" w:cs="Times New Roman"/>
          <w:sz w:val="24"/>
          <w:szCs w:val="24"/>
        </w:rPr>
        <w:t>International Conference on Population and Development (ICPD)</w:t>
      </w:r>
      <w:r w:rsidR="004A3DA7" w:rsidRPr="00915EAC">
        <w:rPr>
          <w:rFonts w:ascii="Times New Roman" w:hAnsi="Times New Roman" w:cs="Times New Roman"/>
          <w:sz w:val="24"/>
          <w:szCs w:val="24"/>
        </w:rPr>
        <w:t xml:space="preserve"> by 2014 and beyond</w:t>
      </w:r>
      <w:r w:rsidR="00A154C1" w:rsidRPr="00915EAC">
        <w:rPr>
          <w:rFonts w:ascii="Times New Roman" w:hAnsi="Times New Roman" w:cs="Times New Roman"/>
          <w:sz w:val="24"/>
          <w:szCs w:val="24"/>
        </w:rPr>
        <w:t xml:space="preserve">.  </w:t>
      </w:r>
    </w:p>
    <w:p w:rsidR="002B6314" w:rsidRPr="00915EAC" w:rsidRDefault="00AB307F"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This meeting </w:t>
      </w:r>
      <w:r w:rsidR="005017C4" w:rsidRPr="00915EAC">
        <w:rPr>
          <w:rFonts w:ascii="Times New Roman" w:hAnsi="Times New Roman" w:cs="Times New Roman"/>
          <w:sz w:val="24"/>
          <w:szCs w:val="24"/>
        </w:rPr>
        <w:t>takes</w:t>
      </w:r>
      <w:r w:rsidR="00A51579" w:rsidRPr="00915EAC">
        <w:rPr>
          <w:rFonts w:ascii="Times New Roman" w:hAnsi="Times New Roman" w:cs="Times New Roman"/>
          <w:sz w:val="24"/>
          <w:szCs w:val="24"/>
        </w:rPr>
        <w:t xml:space="preserve"> place at a key moment</w:t>
      </w:r>
      <w:r w:rsidR="00CE2817" w:rsidRPr="00915EAC">
        <w:rPr>
          <w:rFonts w:ascii="Times New Roman" w:hAnsi="Times New Roman" w:cs="Times New Roman"/>
          <w:sz w:val="24"/>
          <w:szCs w:val="24"/>
        </w:rPr>
        <w:t xml:space="preserve"> as we engage in </w:t>
      </w:r>
      <w:r w:rsidRPr="00915EAC">
        <w:rPr>
          <w:rFonts w:ascii="Times New Roman" w:hAnsi="Times New Roman" w:cs="Times New Roman"/>
          <w:sz w:val="24"/>
          <w:szCs w:val="24"/>
        </w:rPr>
        <w:t>national, regional and global review</w:t>
      </w:r>
      <w:r w:rsidR="00A51579" w:rsidRPr="00915EAC">
        <w:rPr>
          <w:rFonts w:ascii="Times New Roman" w:hAnsi="Times New Roman" w:cs="Times New Roman"/>
          <w:sz w:val="24"/>
          <w:szCs w:val="24"/>
        </w:rPr>
        <w:t>s</w:t>
      </w:r>
      <w:r w:rsidRPr="00915EAC">
        <w:rPr>
          <w:rFonts w:ascii="Times New Roman" w:hAnsi="Times New Roman" w:cs="Times New Roman"/>
          <w:sz w:val="24"/>
          <w:szCs w:val="24"/>
        </w:rPr>
        <w:t xml:space="preserve"> of </w:t>
      </w:r>
      <w:r w:rsidR="00B8376E" w:rsidRPr="00915EAC">
        <w:rPr>
          <w:rFonts w:ascii="Times New Roman" w:hAnsi="Times New Roman" w:cs="Times New Roman"/>
          <w:sz w:val="24"/>
          <w:szCs w:val="24"/>
        </w:rPr>
        <w:t xml:space="preserve">the implementation </w:t>
      </w:r>
      <w:r w:rsidR="006869AE" w:rsidRPr="00915EAC">
        <w:rPr>
          <w:rFonts w:ascii="Times New Roman" w:hAnsi="Times New Roman" w:cs="Times New Roman"/>
          <w:sz w:val="24"/>
          <w:szCs w:val="24"/>
        </w:rPr>
        <w:t>of the</w:t>
      </w:r>
      <w:r w:rsidRPr="00915EAC">
        <w:rPr>
          <w:rFonts w:ascii="Times New Roman" w:hAnsi="Times New Roman" w:cs="Times New Roman"/>
          <w:sz w:val="24"/>
          <w:szCs w:val="24"/>
        </w:rPr>
        <w:t xml:space="preserve"> Programme of Action</w:t>
      </w:r>
      <w:r w:rsidR="00CE2817" w:rsidRPr="00915EAC">
        <w:rPr>
          <w:rFonts w:ascii="Times New Roman" w:hAnsi="Times New Roman" w:cs="Times New Roman"/>
          <w:sz w:val="24"/>
          <w:szCs w:val="24"/>
        </w:rPr>
        <w:t xml:space="preserve">. </w:t>
      </w:r>
      <w:r w:rsidR="00AF161D" w:rsidRPr="00915EAC">
        <w:rPr>
          <w:rFonts w:ascii="Times New Roman" w:hAnsi="Times New Roman" w:cs="Times New Roman"/>
          <w:sz w:val="24"/>
          <w:szCs w:val="24"/>
        </w:rPr>
        <w:t>We will also h</w:t>
      </w:r>
      <w:r w:rsidR="00F97413" w:rsidRPr="00915EAC">
        <w:rPr>
          <w:rFonts w:ascii="Times New Roman" w:hAnsi="Times New Roman" w:cs="Times New Roman"/>
          <w:sz w:val="24"/>
          <w:szCs w:val="24"/>
        </w:rPr>
        <w:t xml:space="preserve">ave </w:t>
      </w:r>
      <w:r w:rsidR="005C1A83" w:rsidRPr="00915EAC">
        <w:rPr>
          <w:rFonts w:ascii="Times New Roman" w:hAnsi="Times New Roman" w:cs="Times New Roman"/>
          <w:sz w:val="24"/>
          <w:szCs w:val="24"/>
        </w:rPr>
        <w:t>the opportunity to</w:t>
      </w:r>
      <w:r w:rsidRPr="00915EAC">
        <w:rPr>
          <w:rFonts w:ascii="Times New Roman" w:hAnsi="Times New Roman" w:cs="Times New Roman"/>
          <w:sz w:val="24"/>
          <w:szCs w:val="24"/>
        </w:rPr>
        <w:t xml:space="preserve"> </w:t>
      </w:r>
      <w:r w:rsidR="005C1A83" w:rsidRPr="00915EAC">
        <w:rPr>
          <w:rFonts w:ascii="Times New Roman" w:hAnsi="Times New Roman" w:cs="Times New Roman"/>
          <w:sz w:val="24"/>
          <w:szCs w:val="24"/>
        </w:rPr>
        <w:t xml:space="preserve">influence the definition of a new </w:t>
      </w:r>
      <w:r w:rsidR="000725FC" w:rsidRPr="00915EAC">
        <w:rPr>
          <w:rFonts w:ascii="Times New Roman" w:hAnsi="Times New Roman" w:cs="Times New Roman"/>
          <w:sz w:val="24"/>
          <w:szCs w:val="24"/>
        </w:rPr>
        <w:t xml:space="preserve">international </w:t>
      </w:r>
      <w:r w:rsidR="005C1A83" w:rsidRPr="00915EAC">
        <w:rPr>
          <w:rFonts w:ascii="Times New Roman" w:hAnsi="Times New Roman" w:cs="Times New Roman"/>
          <w:sz w:val="24"/>
          <w:szCs w:val="24"/>
        </w:rPr>
        <w:t>development framework to follow the Millennium Development Goals in 2015</w:t>
      </w:r>
      <w:r w:rsidR="003A301E" w:rsidRPr="00915EAC">
        <w:rPr>
          <w:rFonts w:ascii="Times New Roman" w:hAnsi="Times New Roman" w:cs="Times New Roman"/>
          <w:sz w:val="24"/>
          <w:szCs w:val="24"/>
        </w:rPr>
        <w:t xml:space="preserve"> through on-going</w:t>
      </w:r>
      <w:r w:rsidR="005C1A83" w:rsidRPr="00915EAC">
        <w:rPr>
          <w:rFonts w:ascii="Times New Roman" w:hAnsi="Times New Roman" w:cs="Times New Roman"/>
          <w:sz w:val="24"/>
          <w:szCs w:val="24"/>
        </w:rPr>
        <w:t xml:space="preserve"> </w:t>
      </w:r>
      <w:r w:rsidRPr="00915EAC">
        <w:rPr>
          <w:rFonts w:ascii="Times New Roman" w:hAnsi="Times New Roman" w:cs="Times New Roman"/>
          <w:sz w:val="24"/>
          <w:szCs w:val="24"/>
        </w:rPr>
        <w:t xml:space="preserve">national </w:t>
      </w:r>
      <w:r w:rsidR="006869AE" w:rsidRPr="00915EAC">
        <w:rPr>
          <w:rFonts w:ascii="Times New Roman" w:hAnsi="Times New Roman" w:cs="Times New Roman"/>
          <w:sz w:val="24"/>
          <w:szCs w:val="24"/>
        </w:rPr>
        <w:t>consultations. We</w:t>
      </w:r>
      <w:r w:rsidR="00A51579" w:rsidRPr="00915EAC">
        <w:rPr>
          <w:rFonts w:ascii="Times New Roman" w:hAnsi="Times New Roman" w:cs="Times New Roman"/>
          <w:sz w:val="24"/>
          <w:szCs w:val="24"/>
        </w:rPr>
        <w:t xml:space="preserve"> must mobilize our constituents</w:t>
      </w:r>
      <w:r w:rsidR="003A301E" w:rsidRPr="00915EAC">
        <w:rPr>
          <w:rFonts w:ascii="Times New Roman" w:hAnsi="Times New Roman" w:cs="Times New Roman"/>
          <w:sz w:val="24"/>
          <w:szCs w:val="24"/>
        </w:rPr>
        <w:t>, parties</w:t>
      </w:r>
      <w:r w:rsidR="00A51579" w:rsidRPr="00915EAC">
        <w:rPr>
          <w:rFonts w:ascii="Times New Roman" w:hAnsi="Times New Roman" w:cs="Times New Roman"/>
          <w:sz w:val="24"/>
          <w:szCs w:val="24"/>
        </w:rPr>
        <w:t xml:space="preserve"> and governments to ensure that the </w:t>
      </w:r>
      <w:r w:rsidR="006869AE" w:rsidRPr="00915EAC">
        <w:rPr>
          <w:rFonts w:ascii="Times New Roman" w:hAnsi="Times New Roman" w:cs="Times New Roman"/>
          <w:sz w:val="24"/>
          <w:szCs w:val="24"/>
        </w:rPr>
        <w:t xml:space="preserve">vision, </w:t>
      </w:r>
      <w:r w:rsidR="00A51579" w:rsidRPr="00915EAC">
        <w:rPr>
          <w:rFonts w:ascii="Times New Roman" w:hAnsi="Times New Roman" w:cs="Times New Roman"/>
          <w:sz w:val="24"/>
          <w:szCs w:val="24"/>
        </w:rPr>
        <w:t xml:space="preserve">principles, objectives and </w:t>
      </w:r>
      <w:r w:rsidR="003A301E" w:rsidRPr="00915EAC">
        <w:rPr>
          <w:rFonts w:ascii="Times New Roman" w:hAnsi="Times New Roman" w:cs="Times New Roman"/>
          <w:sz w:val="24"/>
          <w:szCs w:val="24"/>
        </w:rPr>
        <w:t xml:space="preserve">goals </w:t>
      </w:r>
      <w:r w:rsidR="003F0D1E" w:rsidRPr="00915EAC">
        <w:rPr>
          <w:rFonts w:ascii="Times New Roman" w:hAnsi="Times New Roman" w:cs="Times New Roman"/>
          <w:sz w:val="24"/>
          <w:szCs w:val="24"/>
        </w:rPr>
        <w:t>of</w:t>
      </w:r>
      <w:r w:rsidR="00A51579" w:rsidRPr="00915EAC">
        <w:rPr>
          <w:rFonts w:ascii="Times New Roman" w:hAnsi="Times New Roman" w:cs="Times New Roman"/>
          <w:sz w:val="24"/>
          <w:szCs w:val="24"/>
        </w:rPr>
        <w:t xml:space="preserve"> the </w:t>
      </w:r>
      <w:r w:rsidR="00770D41" w:rsidRPr="00915EAC">
        <w:rPr>
          <w:rFonts w:ascii="Times New Roman" w:hAnsi="Times New Roman" w:cs="Times New Roman"/>
          <w:sz w:val="24"/>
          <w:szCs w:val="24"/>
        </w:rPr>
        <w:t xml:space="preserve">ICPD </w:t>
      </w:r>
      <w:r w:rsidR="00A51579" w:rsidRPr="00915EAC">
        <w:rPr>
          <w:rFonts w:ascii="Times New Roman" w:hAnsi="Times New Roman" w:cs="Times New Roman"/>
          <w:sz w:val="24"/>
          <w:szCs w:val="24"/>
        </w:rPr>
        <w:t xml:space="preserve">Programme of Action </w:t>
      </w:r>
      <w:r w:rsidR="001B5B1B" w:rsidRPr="00915EAC">
        <w:rPr>
          <w:rFonts w:ascii="Times New Roman" w:hAnsi="Times New Roman" w:cs="Times New Roman"/>
          <w:sz w:val="24"/>
          <w:szCs w:val="24"/>
        </w:rPr>
        <w:t>are advanced</w:t>
      </w:r>
      <w:r w:rsidR="00A51579" w:rsidRPr="00915EAC">
        <w:rPr>
          <w:rFonts w:ascii="Times New Roman" w:hAnsi="Times New Roman" w:cs="Times New Roman"/>
          <w:sz w:val="24"/>
          <w:szCs w:val="24"/>
        </w:rPr>
        <w:t xml:space="preserve"> through the</w:t>
      </w:r>
      <w:r w:rsidR="00F34963" w:rsidRPr="00915EAC">
        <w:rPr>
          <w:rFonts w:ascii="Times New Roman" w:hAnsi="Times New Roman" w:cs="Times New Roman"/>
          <w:sz w:val="24"/>
          <w:szCs w:val="24"/>
        </w:rPr>
        <w:t>se</w:t>
      </w:r>
      <w:r w:rsidR="00A51579" w:rsidRPr="00915EAC">
        <w:rPr>
          <w:rFonts w:ascii="Times New Roman" w:hAnsi="Times New Roman" w:cs="Times New Roman"/>
          <w:sz w:val="24"/>
          <w:szCs w:val="24"/>
        </w:rPr>
        <w:t xml:space="preserve"> t</w:t>
      </w:r>
      <w:r w:rsidR="000E0ACA" w:rsidRPr="00915EAC">
        <w:rPr>
          <w:rFonts w:ascii="Times New Roman" w:hAnsi="Times New Roman" w:cs="Times New Roman"/>
          <w:sz w:val="24"/>
          <w:szCs w:val="24"/>
        </w:rPr>
        <w:t>wo key processes</w:t>
      </w:r>
      <w:r w:rsidR="00470DDE" w:rsidRPr="00915EAC">
        <w:rPr>
          <w:rFonts w:ascii="Times New Roman" w:hAnsi="Times New Roman" w:cs="Times New Roman"/>
          <w:sz w:val="24"/>
          <w:szCs w:val="24"/>
        </w:rPr>
        <w:t xml:space="preserve">, </w:t>
      </w:r>
      <w:r w:rsidR="00770D41" w:rsidRPr="00915EAC">
        <w:rPr>
          <w:rFonts w:ascii="Times New Roman" w:hAnsi="Times New Roman" w:cs="Times New Roman"/>
          <w:sz w:val="24"/>
          <w:szCs w:val="24"/>
        </w:rPr>
        <w:t xml:space="preserve">emphasizing </w:t>
      </w:r>
      <w:r w:rsidR="00470DDE" w:rsidRPr="00915EAC">
        <w:rPr>
          <w:rFonts w:ascii="Times New Roman" w:hAnsi="Times New Roman" w:cs="Times New Roman"/>
          <w:sz w:val="24"/>
          <w:szCs w:val="24"/>
        </w:rPr>
        <w:t>that the new</w:t>
      </w:r>
      <w:r w:rsidR="001B5B1B" w:rsidRPr="00915EAC">
        <w:rPr>
          <w:rFonts w:ascii="Times New Roman" w:hAnsi="Times New Roman" w:cs="Times New Roman"/>
          <w:sz w:val="24"/>
          <w:szCs w:val="24"/>
        </w:rPr>
        <w:t xml:space="preserve"> </w:t>
      </w:r>
      <w:r w:rsidR="002B6314" w:rsidRPr="00915EAC">
        <w:rPr>
          <w:rFonts w:ascii="Times New Roman" w:hAnsi="Times New Roman" w:cs="Times New Roman"/>
          <w:sz w:val="24"/>
          <w:szCs w:val="24"/>
        </w:rPr>
        <w:t>development agenda supports human rights, equity</w:t>
      </w:r>
      <w:r w:rsidR="000725FC" w:rsidRPr="00915EAC">
        <w:rPr>
          <w:rFonts w:ascii="Times New Roman" w:hAnsi="Times New Roman" w:cs="Times New Roman"/>
          <w:sz w:val="24"/>
          <w:szCs w:val="24"/>
        </w:rPr>
        <w:t xml:space="preserve">, </w:t>
      </w:r>
      <w:r w:rsidR="002B6314" w:rsidRPr="00915EAC">
        <w:rPr>
          <w:rFonts w:ascii="Times New Roman" w:hAnsi="Times New Roman" w:cs="Times New Roman"/>
          <w:sz w:val="24"/>
          <w:szCs w:val="24"/>
        </w:rPr>
        <w:t>equal opportunity</w:t>
      </w:r>
      <w:r w:rsidR="000F5896" w:rsidRPr="00915EAC">
        <w:rPr>
          <w:rFonts w:ascii="Times New Roman" w:hAnsi="Times New Roman" w:cs="Times New Roman"/>
          <w:sz w:val="24"/>
          <w:szCs w:val="24"/>
        </w:rPr>
        <w:t xml:space="preserve">, </w:t>
      </w:r>
      <w:r w:rsidR="002B6314" w:rsidRPr="00915EAC">
        <w:rPr>
          <w:rFonts w:ascii="Times New Roman" w:hAnsi="Times New Roman" w:cs="Times New Roman"/>
          <w:sz w:val="24"/>
          <w:szCs w:val="24"/>
        </w:rPr>
        <w:t>and democratic principles.</w:t>
      </w:r>
      <w:r w:rsidR="000F5896" w:rsidRPr="00915EAC">
        <w:rPr>
          <w:rFonts w:ascii="Times New Roman" w:hAnsi="Times New Roman" w:cs="Times New Roman"/>
          <w:sz w:val="24"/>
          <w:szCs w:val="24"/>
        </w:rPr>
        <w:t xml:space="preserve"> </w:t>
      </w:r>
    </w:p>
    <w:p w:rsidR="009439C2" w:rsidRPr="00915EAC" w:rsidRDefault="009439C2"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note </w:t>
      </w:r>
      <w:r w:rsidR="0000615F" w:rsidRPr="00915EAC">
        <w:rPr>
          <w:rFonts w:ascii="Times New Roman" w:hAnsi="Times New Roman" w:cs="Times New Roman"/>
          <w:sz w:val="24"/>
          <w:szCs w:val="24"/>
        </w:rPr>
        <w:t>that while some progress has been made by our countries towards t</w:t>
      </w:r>
      <w:r w:rsidR="00A74E1C" w:rsidRPr="00915EAC">
        <w:rPr>
          <w:rFonts w:ascii="Times New Roman" w:hAnsi="Times New Roman" w:cs="Times New Roman"/>
          <w:sz w:val="24"/>
          <w:szCs w:val="24"/>
        </w:rPr>
        <w:t>h</w:t>
      </w:r>
      <w:r w:rsidR="0000615F" w:rsidRPr="00915EAC">
        <w:rPr>
          <w:rFonts w:ascii="Times New Roman" w:hAnsi="Times New Roman" w:cs="Times New Roman"/>
          <w:sz w:val="24"/>
          <w:szCs w:val="24"/>
        </w:rPr>
        <w:t xml:space="preserve">e achievement of the goals of the International Conference on Population and Development, challenges remain to put concrete measures in place to </w:t>
      </w:r>
      <w:r w:rsidR="00A74E1C" w:rsidRPr="00915EAC">
        <w:rPr>
          <w:rFonts w:ascii="Times New Roman" w:hAnsi="Times New Roman" w:cs="Times New Roman"/>
          <w:sz w:val="24"/>
          <w:szCs w:val="24"/>
        </w:rPr>
        <w:t xml:space="preserve">fully implement the agenda.  </w:t>
      </w:r>
      <w:r w:rsidR="0000615F" w:rsidRPr="00915EAC">
        <w:rPr>
          <w:rFonts w:ascii="Times New Roman" w:hAnsi="Times New Roman" w:cs="Times New Roman"/>
          <w:sz w:val="24"/>
          <w:szCs w:val="24"/>
        </w:rPr>
        <w:t>This calls for, amongst others, systematically integrating population dynamics in national and international development strategies and policies</w:t>
      </w:r>
      <w:r w:rsidR="00B257EA" w:rsidRPr="00915EAC">
        <w:rPr>
          <w:rFonts w:ascii="Times New Roman" w:hAnsi="Times New Roman" w:cs="Times New Roman"/>
          <w:sz w:val="24"/>
          <w:szCs w:val="24"/>
        </w:rPr>
        <w:t xml:space="preserve">, </w:t>
      </w:r>
      <w:r w:rsidR="0000615F" w:rsidRPr="00915EAC">
        <w:rPr>
          <w:rFonts w:ascii="Times New Roman" w:hAnsi="Times New Roman" w:cs="Times New Roman"/>
          <w:sz w:val="24"/>
          <w:szCs w:val="24"/>
        </w:rPr>
        <w:t>addressing ageing and lowering fertility, climate change, natural disasters, conflict and displacement</w:t>
      </w:r>
      <w:r w:rsidR="00B257EA" w:rsidRPr="00915EAC">
        <w:rPr>
          <w:rFonts w:ascii="Times New Roman" w:hAnsi="Times New Roman" w:cs="Times New Roman"/>
          <w:sz w:val="24"/>
          <w:szCs w:val="24"/>
        </w:rPr>
        <w:t xml:space="preserve">, reversing the HIV pandemic and comprehensively addressing international migration in the context of the ICPD.  </w:t>
      </w:r>
      <w:r w:rsidR="0000615F" w:rsidRPr="00915EAC">
        <w:rPr>
          <w:rFonts w:ascii="Times New Roman" w:hAnsi="Times New Roman" w:cs="Times New Roman"/>
          <w:sz w:val="24"/>
          <w:szCs w:val="24"/>
        </w:rPr>
        <w:t xml:space="preserve">  </w:t>
      </w:r>
    </w:p>
    <w:p w:rsidR="006869AE" w:rsidRPr="00915EAC" w:rsidRDefault="002B6314"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T</w:t>
      </w:r>
      <w:r w:rsidR="000600EF" w:rsidRPr="00915EAC">
        <w:rPr>
          <w:rFonts w:ascii="Times New Roman" w:hAnsi="Times New Roman" w:cs="Times New Roman"/>
          <w:sz w:val="24"/>
          <w:szCs w:val="24"/>
        </w:rPr>
        <w:t>owards this end,</w:t>
      </w:r>
      <w:r w:rsidR="003F0D1E" w:rsidRPr="00915EAC">
        <w:rPr>
          <w:rFonts w:ascii="Times New Roman" w:hAnsi="Times New Roman" w:cs="Times New Roman"/>
          <w:sz w:val="24"/>
          <w:szCs w:val="24"/>
        </w:rPr>
        <w:t xml:space="preserve"> </w:t>
      </w:r>
      <w:r w:rsidR="000600EF" w:rsidRPr="00915EAC">
        <w:rPr>
          <w:rFonts w:ascii="Times New Roman" w:hAnsi="Times New Roman" w:cs="Times New Roman"/>
          <w:sz w:val="24"/>
          <w:szCs w:val="24"/>
        </w:rPr>
        <w:t>w</w:t>
      </w:r>
      <w:r w:rsidR="00A154C1" w:rsidRPr="00915EAC">
        <w:rPr>
          <w:rFonts w:ascii="Times New Roman" w:hAnsi="Times New Roman" w:cs="Times New Roman"/>
          <w:sz w:val="24"/>
          <w:szCs w:val="24"/>
        </w:rPr>
        <w:t xml:space="preserve">e reaffirm </w:t>
      </w:r>
      <w:r w:rsidR="00770D41" w:rsidRPr="00915EAC">
        <w:rPr>
          <w:rFonts w:ascii="Times New Roman" w:hAnsi="Times New Roman" w:cs="Times New Roman"/>
          <w:sz w:val="24"/>
          <w:szCs w:val="24"/>
        </w:rPr>
        <w:t>our commit</w:t>
      </w:r>
      <w:r w:rsidR="00CE2817" w:rsidRPr="00915EAC">
        <w:rPr>
          <w:rFonts w:ascii="Times New Roman" w:hAnsi="Times New Roman" w:cs="Times New Roman"/>
          <w:sz w:val="24"/>
          <w:szCs w:val="24"/>
        </w:rPr>
        <w:t xml:space="preserve">ment to </w:t>
      </w:r>
      <w:r w:rsidR="00A154C1" w:rsidRPr="00915EAC">
        <w:rPr>
          <w:rFonts w:ascii="Times New Roman" w:hAnsi="Times New Roman" w:cs="Times New Roman"/>
          <w:sz w:val="24"/>
          <w:szCs w:val="24"/>
        </w:rPr>
        <w:t xml:space="preserve">the </w:t>
      </w:r>
      <w:r w:rsidR="009C5A9E" w:rsidRPr="00915EAC">
        <w:rPr>
          <w:rFonts w:ascii="Times New Roman" w:hAnsi="Times New Roman" w:cs="Times New Roman"/>
          <w:sz w:val="24"/>
          <w:szCs w:val="24"/>
        </w:rPr>
        <w:t>ICPD</w:t>
      </w:r>
      <w:r w:rsidR="00D10E3F" w:rsidRPr="00915EAC">
        <w:rPr>
          <w:rFonts w:ascii="Times New Roman" w:hAnsi="Times New Roman" w:cs="Times New Roman"/>
          <w:sz w:val="24"/>
          <w:szCs w:val="24"/>
        </w:rPr>
        <w:t xml:space="preserve"> Programme of Act</w:t>
      </w:r>
      <w:r w:rsidR="004B5AE7" w:rsidRPr="00915EAC">
        <w:rPr>
          <w:rFonts w:ascii="Times New Roman" w:hAnsi="Times New Roman" w:cs="Times New Roman"/>
          <w:sz w:val="24"/>
          <w:szCs w:val="24"/>
        </w:rPr>
        <w:t xml:space="preserve">ion, </w:t>
      </w:r>
      <w:r w:rsidR="00703117" w:rsidRPr="00915EAC">
        <w:rPr>
          <w:rFonts w:ascii="Times New Roman" w:hAnsi="Times New Roman" w:cs="Times New Roman"/>
          <w:sz w:val="24"/>
          <w:szCs w:val="24"/>
        </w:rPr>
        <w:t xml:space="preserve">recognizing that </w:t>
      </w:r>
      <w:r w:rsidR="009C5A9E" w:rsidRPr="00915EAC">
        <w:rPr>
          <w:rFonts w:ascii="Times New Roman" w:hAnsi="Times New Roman" w:cs="Times New Roman"/>
          <w:sz w:val="24"/>
          <w:szCs w:val="24"/>
        </w:rPr>
        <w:t xml:space="preserve">its implementation  is </w:t>
      </w:r>
      <w:r w:rsidR="00703117" w:rsidRPr="00915EAC">
        <w:rPr>
          <w:rFonts w:ascii="Times New Roman" w:hAnsi="Times New Roman" w:cs="Times New Roman"/>
          <w:sz w:val="24"/>
          <w:szCs w:val="24"/>
        </w:rPr>
        <w:t>essential for countries to reduce poverty,</w:t>
      </w:r>
      <w:r w:rsidR="00A154C1" w:rsidRPr="00915EAC">
        <w:rPr>
          <w:rFonts w:ascii="Times New Roman" w:hAnsi="Times New Roman" w:cs="Times New Roman"/>
          <w:sz w:val="24"/>
          <w:szCs w:val="24"/>
        </w:rPr>
        <w:t xml:space="preserve"> </w:t>
      </w:r>
      <w:r w:rsidR="000C7E44" w:rsidRPr="00915EAC">
        <w:rPr>
          <w:rFonts w:ascii="Times New Roman" w:hAnsi="Times New Roman" w:cs="Times New Roman"/>
          <w:sz w:val="24"/>
          <w:szCs w:val="24"/>
        </w:rPr>
        <w:t>and soc</w:t>
      </w:r>
      <w:r w:rsidR="004B5AE7" w:rsidRPr="00915EAC">
        <w:rPr>
          <w:rFonts w:ascii="Times New Roman" w:hAnsi="Times New Roman" w:cs="Times New Roman"/>
          <w:sz w:val="24"/>
          <w:szCs w:val="24"/>
        </w:rPr>
        <w:t xml:space="preserve">ial </w:t>
      </w:r>
      <w:r w:rsidR="000C7E44" w:rsidRPr="00915EAC">
        <w:rPr>
          <w:rFonts w:ascii="Times New Roman" w:hAnsi="Times New Roman" w:cs="Times New Roman"/>
          <w:sz w:val="24"/>
          <w:szCs w:val="24"/>
        </w:rPr>
        <w:t>and econom</w:t>
      </w:r>
      <w:r w:rsidR="004B5AE7" w:rsidRPr="00915EAC">
        <w:rPr>
          <w:rFonts w:ascii="Times New Roman" w:hAnsi="Times New Roman" w:cs="Times New Roman"/>
          <w:sz w:val="24"/>
          <w:szCs w:val="24"/>
        </w:rPr>
        <w:t>ic</w:t>
      </w:r>
      <w:r w:rsidR="008B7B29" w:rsidRPr="00915EAC">
        <w:rPr>
          <w:rFonts w:ascii="Times New Roman" w:hAnsi="Times New Roman" w:cs="Times New Roman"/>
          <w:sz w:val="24"/>
          <w:szCs w:val="24"/>
        </w:rPr>
        <w:t xml:space="preserve"> </w:t>
      </w:r>
      <w:r w:rsidR="000C7E44" w:rsidRPr="00915EAC">
        <w:rPr>
          <w:rFonts w:ascii="Times New Roman" w:hAnsi="Times New Roman" w:cs="Times New Roman"/>
          <w:sz w:val="24"/>
          <w:szCs w:val="24"/>
        </w:rPr>
        <w:t xml:space="preserve"> </w:t>
      </w:r>
      <w:r w:rsidR="008B7B29" w:rsidRPr="00915EAC">
        <w:rPr>
          <w:rFonts w:ascii="Times New Roman" w:hAnsi="Times New Roman" w:cs="Times New Roman"/>
          <w:sz w:val="24"/>
          <w:szCs w:val="24"/>
        </w:rPr>
        <w:t xml:space="preserve">inequality, </w:t>
      </w:r>
      <w:r w:rsidR="00703117" w:rsidRPr="00915EAC">
        <w:rPr>
          <w:rFonts w:ascii="Times New Roman" w:hAnsi="Times New Roman" w:cs="Times New Roman"/>
          <w:sz w:val="24"/>
          <w:szCs w:val="24"/>
        </w:rPr>
        <w:t xml:space="preserve">improve the lives </w:t>
      </w:r>
      <w:r w:rsidR="00D85981" w:rsidRPr="00915EAC">
        <w:rPr>
          <w:rFonts w:ascii="Times New Roman" w:hAnsi="Times New Roman" w:cs="Times New Roman"/>
          <w:sz w:val="24"/>
          <w:szCs w:val="24"/>
        </w:rPr>
        <w:t>of all</w:t>
      </w:r>
      <w:r w:rsidR="00703117" w:rsidRPr="00915EAC">
        <w:rPr>
          <w:rFonts w:ascii="Times New Roman" w:hAnsi="Times New Roman" w:cs="Times New Roman"/>
          <w:sz w:val="24"/>
          <w:szCs w:val="24"/>
        </w:rPr>
        <w:t xml:space="preserve"> </w:t>
      </w:r>
      <w:r w:rsidR="00D85981" w:rsidRPr="00915EAC">
        <w:rPr>
          <w:rFonts w:ascii="Times New Roman" w:hAnsi="Times New Roman" w:cs="Times New Roman"/>
          <w:sz w:val="24"/>
          <w:szCs w:val="24"/>
        </w:rPr>
        <w:t xml:space="preserve">their peoples, safeguard the health and rights of women, </w:t>
      </w:r>
      <w:r w:rsidR="006869AE" w:rsidRPr="00915EAC">
        <w:rPr>
          <w:rFonts w:ascii="Times New Roman" w:hAnsi="Times New Roman" w:cs="Times New Roman"/>
          <w:sz w:val="24"/>
          <w:szCs w:val="24"/>
        </w:rPr>
        <w:t xml:space="preserve">men, </w:t>
      </w:r>
      <w:r w:rsidR="00D85981" w:rsidRPr="00915EAC">
        <w:rPr>
          <w:rFonts w:ascii="Times New Roman" w:hAnsi="Times New Roman" w:cs="Times New Roman"/>
          <w:sz w:val="24"/>
          <w:szCs w:val="24"/>
        </w:rPr>
        <w:t>girls and boys,</w:t>
      </w:r>
      <w:r w:rsidR="000C7E44" w:rsidRPr="00915EAC">
        <w:rPr>
          <w:rFonts w:ascii="Times New Roman" w:hAnsi="Times New Roman" w:cs="Times New Roman"/>
          <w:sz w:val="24"/>
          <w:szCs w:val="24"/>
        </w:rPr>
        <w:t xml:space="preserve"> </w:t>
      </w:r>
      <w:r w:rsidR="00774218" w:rsidRPr="00915EAC">
        <w:rPr>
          <w:rFonts w:ascii="Times New Roman" w:hAnsi="Times New Roman" w:cs="Times New Roman"/>
          <w:sz w:val="24"/>
          <w:szCs w:val="24"/>
        </w:rPr>
        <w:t>i</w:t>
      </w:r>
      <w:r w:rsidR="000C7E44" w:rsidRPr="00915EAC">
        <w:rPr>
          <w:rFonts w:ascii="Times New Roman" w:hAnsi="Times New Roman" w:cs="Times New Roman"/>
          <w:sz w:val="24"/>
          <w:szCs w:val="24"/>
        </w:rPr>
        <w:t>nclud</w:t>
      </w:r>
      <w:r w:rsidR="00774218" w:rsidRPr="00915EAC">
        <w:rPr>
          <w:rFonts w:ascii="Times New Roman" w:hAnsi="Times New Roman" w:cs="Times New Roman"/>
          <w:sz w:val="24"/>
          <w:szCs w:val="24"/>
        </w:rPr>
        <w:t>i</w:t>
      </w:r>
      <w:r w:rsidR="000C7E44" w:rsidRPr="00915EAC">
        <w:rPr>
          <w:rFonts w:ascii="Times New Roman" w:hAnsi="Times New Roman" w:cs="Times New Roman"/>
          <w:sz w:val="24"/>
          <w:szCs w:val="24"/>
        </w:rPr>
        <w:t>ng sexual and reproduct</w:t>
      </w:r>
      <w:r w:rsidR="00774218" w:rsidRPr="00915EAC">
        <w:rPr>
          <w:rFonts w:ascii="Times New Roman" w:hAnsi="Times New Roman" w:cs="Times New Roman"/>
          <w:sz w:val="24"/>
          <w:szCs w:val="24"/>
        </w:rPr>
        <w:t>i</w:t>
      </w:r>
      <w:r w:rsidR="000C7E44" w:rsidRPr="00915EAC">
        <w:rPr>
          <w:rFonts w:ascii="Times New Roman" w:hAnsi="Times New Roman" w:cs="Times New Roman"/>
          <w:sz w:val="24"/>
          <w:szCs w:val="24"/>
        </w:rPr>
        <w:t>ve health and r</w:t>
      </w:r>
      <w:r w:rsidR="00774218" w:rsidRPr="00915EAC">
        <w:rPr>
          <w:rFonts w:ascii="Times New Roman" w:hAnsi="Times New Roman" w:cs="Times New Roman"/>
          <w:sz w:val="24"/>
          <w:szCs w:val="24"/>
        </w:rPr>
        <w:t>i</w:t>
      </w:r>
      <w:r w:rsidR="000C7E44" w:rsidRPr="00915EAC">
        <w:rPr>
          <w:rFonts w:ascii="Times New Roman" w:hAnsi="Times New Roman" w:cs="Times New Roman"/>
          <w:sz w:val="24"/>
          <w:szCs w:val="24"/>
        </w:rPr>
        <w:t xml:space="preserve">ghts, </w:t>
      </w:r>
      <w:r w:rsidR="00D85981" w:rsidRPr="00915EAC">
        <w:rPr>
          <w:rFonts w:ascii="Times New Roman" w:hAnsi="Times New Roman" w:cs="Times New Roman"/>
          <w:sz w:val="24"/>
          <w:szCs w:val="24"/>
        </w:rPr>
        <w:t xml:space="preserve"> promote gender equality and women’s health, </w:t>
      </w:r>
      <w:r w:rsidR="001F2CC3" w:rsidRPr="00915EAC">
        <w:rPr>
          <w:rFonts w:ascii="Times New Roman" w:hAnsi="Times New Roman" w:cs="Times New Roman"/>
          <w:sz w:val="24"/>
          <w:szCs w:val="24"/>
        </w:rPr>
        <w:t xml:space="preserve">create conditions in which all can live in dignity, </w:t>
      </w:r>
      <w:r w:rsidR="00D85981" w:rsidRPr="00915EAC">
        <w:rPr>
          <w:rFonts w:ascii="Times New Roman" w:hAnsi="Times New Roman" w:cs="Times New Roman"/>
          <w:sz w:val="24"/>
          <w:szCs w:val="24"/>
        </w:rPr>
        <w:t xml:space="preserve">protect the </w:t>
      </w:r>
      <w:r w:rsidR="009F58A7" w:rsidRPr="00915EAC">
        <w:rPr>
          <w:rFonts w:ascii="Times New Roman" w:hAnsi="Times New Roman" w:cs="Times New Roman"/>
          <w:sz w:val="24"/>
          <w:szCs w:val="24"/>
        </w:rPr>
        <w:t>environment and</w:t>
      </w:r>
      <w:r w:rsidR="001F2CC3" w:rsidRPr="00915EAC">
        <w:rPr>
          <w:rFonts w:ascii="Times New Roman" w:hAnsi="Times New Roman" w:cs="Times New Roman"/>
          <w:sz w:val="24"/>
          <w:szCs w:val="24"/>
        </w:rPr>
        <w:t xml:space="preserve"> ensure sustainable development. </w:t>
      </w:r>
      <w:r w:rsidR="009F58A7" w:rsidRPr="00915EAC">
        <w:rPr>
          <w:rFonts w:ascii="Times New Roman" w:hAnsi="Times New Roman" w:cs="Times New Roman"/>
          <w:sz w:val="24"/>
          <w:szCs w:val="24"/>
        </w:rPr>
        <w:t xml:space="preserve">We further reaffirm the commitments made at the previous IPCIs and stress our commitment </w:t>
      </w:r>
      <w:r w:rsidR="001B5B1B" w:rsidRPr="00915EAC">
        <w:rPr>
          <w:rFonts w:ascii="Times New Roman" w:hAnsi="Times New Roman" w:cs="Times New Roman"/>
          <w:sz w:val="24"/>
          <w:szCs w:val="24"/>
        </w:rPr>
        <w:t>to act</w:t>
      </w:r>
      <w:r w:rsidR="00A154C1" w:rsidRPr="00915EAC">
        <w:rPr>
          <w:rFonts w:ascii="Times New Roman" w:hAnsi="Times New Roman" w:cs="Times New Roman"/>
          <w:sz w:val="24"/>
          <w:szCs w:val="24"/>
        </w:rPr>
        <w:t xml:space="preserve"> with a sense of urgency. </w:t>
      </w:r>
    </w:p>
    <w:p w:rsidR="001B5B1B" w:rsidRPr="00915EAC" w:rsidRDefault="00866573" w:rsidP="00796AF5">
      <w:pPr>
        <w:pStyle w:val="NormalWeb"/>
        <w:spacing w:before="0" w:beforeAutospacing="0" w:after="0" w:afterAutospacing="0"/>
        <w:jc w:val="both"/>
        <w:rPr>
          <w:b/>
        </w:rPr>
      </w:pPr>
      <w:r w:rsidRPr="00915EAC">
        <w:rPr>
          <w:b/>
        </w:rPr>
        <w:t>We Parliamentarians, consistent with the principles of the ICPD, are determined to play our roles in:</w:t>
      </w:r>
    </w:p>
    <w:p w:rsidR="001B5B1B" w:rsidRPr="00915EAC" w:rsidRDefault="001B5B1B" w:rsidP="00796AF5">
      <w:pPr>
        <w:pStyle w:val="NormalWeb"/>
        <w:spacing w:before="0" w:beforeAutospacing="0" w:after="0" w:afterAutospacing="0"/>
        <w:jc w:val="both"/>
        <w:rPr>
          <w:b/>
        </w:rPr>
      </w:pPr>
    </w:p>
    <w:p w:rsidR="0090226C" w:rsidRPr="00915EAC" w:rsidRDefault="00F442AC" w:rsidP="00796AF5">
      <w:pPr>
        <w:pStyle w:val="NormalWeb"/>
        <w:spacing w:before="0" w:beforeAutospacing="0" w:after="0" w:afterAutospacing="0"/>
        <w:jc w:val="both"/>
      </w:pPr>
      <w:r w:rsidRPr="00915EAC">
        <w:rPr>
          <w:b/>
        </w:rPr>
        <w:t xml:space="preserve">I. </w:t>
      </w:r>
      <w:r w:rsidR="00FC5AB2" w:rsidRPr="00915EAC">
        <w:rPr>
          <w:b/>
        </w:rPr>
        <w:t>Mobilising the Necessary Resources for the ICPD agenda</w:t>
      </w:r>
    </w:p>
    <w:p w:rsidR="009C5A9E" w:rsidRPr="00915EAC" w:rsidRDefault="0007678A" w:rsidP="0007678A">
      <w:pPr>
        <w:pStyle w:val="NormalWeb"/>
        <w:spacing w:before="0" w:beforeAutospacing="0" w:after="0" w:afterAutospacing="0"/>
        <w:jc w:val="both"/>
      </w:pPr>
      <w:r w:rsidRPr="00915EAC">
        <w:t xml:space="preserve">We will </w:t>
      </w:r>
      <w:r w:rsidR="008417FA" w:rsidRPr="00915EAC">
        <w:t xml:space="preserve">advocate for the allocation of </w:t>
      </w:r>
      <w:r w:rsidR="009C5A9E" w:rsidRPr="00915EAC">
        <w:t xml:space="preserve">increased </w:t>
      </w:r>
      <w:r w:rsidR="008417FA" w:rsidRPr="00915EAC">
        <w:t xml:space="preserve">funding for </w:t>
      </w:r>
      <w:r w:rsidR="008B7B29" w:rsidRPr="00915EAC">
        <w:t xml:space="preserve">the </w:t>
      </w:r>
      <w:r w:rsidR="009C5A9E" w:rsidRPr="00915EAC">
        <w:t xml:space="preserve">entire implementation </w:t>
      </w:r>
      <w:r w:rsidR="001865F8" w:rsidRPr="00915EAC">
        <w:t xml:space="preserve">of </w:t>
      </w:r>
      <w:r w:rsidR="008417FA" w:rsidRPr="00915EAC">
        <w:t>the ICPD agenda</w:t>
      </w:r>
      <w:r w:rsidR="00F442AC" w:rsidRPr="00915EAC">
        <w:t xml:space="preserve"> from national budgets, external donors and other sources, including the private sector, both local and </w:t>
      </w:r>
      <w:r w:rsidR="00087978" w:rsidRPr="00915EAC">
        <w:t>multinational,</w:t>
      </w:r>
      <w:r w:rsidR="008417FA" w:rsidRPr="00915EAC">
        <w:t xml:space="preserve"> especially </w:t>
      </w:r>
      <w:r w:rsidR="009C5A9E" w:rsidRPr="00915EAC">
        <w:t xml:space="preserve">to fulfil </w:t>
      </w:r>
      <w:r w:rsidR="008417FA" w:rsidRPr="00915EAC">
        <w:t xml:space="preserve">sexual and reproductive </w:t>
      </w:r>
      <w:r w:rsidR="00050C8D" w:rsidRPr="00915EAC">
        <w:t>r</w:t>
      </w:r>
      <w:r w:rsidR="008B7B29" w:rsidRPr="00915EAC">
        <w:t xml:space="preserve">ights </w:t>
      </w:r>
      <w:r w:rsidR="00050C8D" w:rsidRPr="00915EAC">
        <w:t xml:space="preserve">and to </w:t>
      </w:r>
      <w:r w:rsidR="00C15268" w:rsidRPr="00915EAC">
        <w:t>achieve access</w:t>
      </w:r>
      <w:r w:rsidR="00050C8D" w:rsidRPr="00915EAC">
        <w:t xml:space="preserve"> to sexual and reproduct</w:t>
      </w:r>
      <w:r w:rsidR="008B7B29" w:rsidRPr="00915EAC">
        <w:t xml:space="preserve">ive </w:t>
      </w:r>
      <w:r w:rsidR="008417FA" w:rsidRPr="00915EAC">
        <w:t xml:space="preserve">health services, including family planning, information and </w:t>
      </w:r>
      <w:r w:rsidR="00050C8D" w:rsidRPr="00915EAC">
        <w:t>comprehens</w:t>
      </w:r>
      <w:r w:rsidR="008B7B29" w:rsidRPr="00915EAC">
        <w:t xml:space="preserve">ive </w:t>
      </w:r>
      <w:r w:rsidR="00050C8D" w:rsidRPr="00915EAC">
        <w:t>sexual</w:t>
      </w:r>
      <w:r w:rsidR="008B7B29" w:rsidRPr="00915EAC">
        <w:t xml:space="preserve">ity </w:t>
      </w:r>
      <w:r w:rsidR="008417FA" w:rsidRPr="00915EAC">
        <w:t>education for you</w:t>
      </w:r>
      <w:r w:rsidR="00050C8D" w:rsidRPr="00915EAC">
        <w:t>th</w:t>
      </w:r>
      <w:r w:rsidR="008417FA" w:rsidRPr="00915EAC">
        <w:t xml:space="preserve"> and maternal health coverage.</w:t>
      </w:r>
      <w:r w:rsidRPr="00915EAC">
        <w:t xml:space="preserve"> </w:t>
      </w:r>
    </w:p>
    <w:p w:rsidR="008E7CAB" w:rsidRPr="00915EAC" w:rsidRDefault="008E7CAB" w:rsidP="0007678A">
      <w:pPr>
        <w:pStyle w:val="NormalWeb"/>
        <w:spacing w:before="0" w:beforeAutospacing="0" w:after="0" w:afterAutospacing="0"/>
        <w:jc w:val="both"/>
      </w:pPr>
    </w:p>
    <w:p w:rsidR="00DB1F8F" w:rsidRPr="00915EAC" w:rsidRDefault="0007678A" w:rsidP="0007678A">
      <w:pPr>
        <w:pStyle w:val="NormalWeb"/>
        <w:spacing w:before="0" w:beforeAutospacing="0" w:after="0" w:afterAutospacing="0"/>
        <w:jc w:val="both"/>
      </w:pPr>
      <w:r w:rsidRPr="00915EAC">
        <w:t xml:space="preserve">We will: </w:t>
      </w:r>
    </w:p>
    <w:p w:rsidR="007D36CD" w:rsidRPr="00915EAC" w:rsidRDefault="00C81825" w:rsidP="0007678A">
      <w:pPr>
        <w:pStyle w:val="NormalWeb"/>
        <w:spacing w:before="0" w:beforeAutospacing="0" w:after="0" w:afterAutospacing="0"/>
        <w:jc w:val="both"/>
      </w:pPr>
      <w:r w:rsidRPr="00915EAC">
        <w:t xml:space="preserve">1. Work with the Governments involved in the </w:t>
      </w:r>
      <w:r w:rsidR="00C63791" w:rsidRPr="00915EAC">
        <w:t xml:space="preserve">Family Planning Summit and the Bill and Melinda Gates Foundation as well as </w:t>
      </w:r>
      <w:r w:rsidR="004503C1" w:rsidRPr="00915EAC">
        <w:t xml:space="preserve">the </w:t>
      </w:r>
      <w:r w:rsidR="00C63791" w:rsidRPr="00915EAC">
        <w:t>U</w:t>
      </w:r>
      <w:r w:rsidR="004503C1" w:rsidRPr="00915EAC">
        <w:t xml:space="preserve">nited </w:t>
      </w:r>
      <w:r w:rsidR="00C63791" w:rsidRPr="00915EAC">
        <w:t>N</w:t>
      </w:r>
      <w:r w:rsidR="004503C1" w:rsidRPr="00915EAC">
        <w:t xml:space="preserve">ations Population Fund, UNFPA, </w:t>
      </w:r>
      <w:r w:rsidR="00C63791" w:rsidRPr="00915EAC">
        <w:t xml:space="preserve">to ensure </w:t>
      </w:r>
      <w:r w:rsidR="00C63791" w:rsidRPr="00915EAC">
        <w:lastRenderedPageBreak/>
        <w:t xml:space="preserve">that </w:t>
      </w:r>
      <w:r w:rsidR="005A0BCE" w:rsidRPr="00915EAC">
        <w:t xml:space="preserve">no new funding mechanisms </w:t>
      </w:r>
      <w:r w:rsidR="00F012FB" w:rsidRPr="00915EAC">
        <w:t xml:space="preserve">are created for the resources to be made available </w:t>
      </w:r>
      <w:r w:rsidR="00C63791" w:rsidRPr="00915EAC">
        <w:t xml:space="preserve">for the family planning </w:t>
      </w:r>
      <w:r w:rsidR="008E7CAB" w:rsidRPr="00915EAC">
        <w:t>initiative in</w:t>
      </w:r>
      <w:r w:rsidR="00F012FB" w:rsidRPr="00915EAC">
        <w:t xml:space="preserve"> order </w:t>
      </w:r>
      <w:r w:rsidR="00C63791" w:rsidRPr="00915EAC">
        <w:t xml:space="preserve">to ensure </w:t>
      </w:r>
      <w:r w:rsidR="00AB6527" w:rsidRPr="00915EAC">
        <w:t xml:space="preserve">scaling up of activities in commodity security, </w:t>
      </w:r>
      <w:r w:rsidR="007D36CD" w:rsidRPr="00915EAC">
        <w:t xml:space="preserve">including influencing market mechanisms, </w:t>
      </w:r>
      <w:r w:rsidR="00AB6527" w:rsidRPr="00915EAC">
        <w:t>social mobilization</w:t>
      </w:r>
      <w:r w:rsidR="007D36CD" w:rsidRPr="00915EAC">
        <w:t xml:space="preserve"> and </w:t>
      </w:r>
      <w:r w:rsidR="00D028F2" w:rsidRPr="00915EAC">
        <w:t xml:space="preserve">strengthening </w:t>
      </w:r>
      <w:r w:rsidR="00AB6527" w:rsidRPr="00915EAC">
        <w:t>health systems</w:t>
      </w:r>
      <w:r w:rsidR="007D36CD" w:rsidRPr="00915EAC">
        <w:t xml:space="preserve">. </w:t>
      </w:r>
    </w:p>
    <w:p w:rsidR="00AB6527" w:rsidRPr="00915EAC" w:rsidRDefault="00AB6527" w:rsidP="0007678A">
      <w:pPr>
        <w:pStyle w:val="NormalWeb"/>
        <w:spacing w:before="0" w:beforeAutospacing="0" w:after="0" w:afterAutospacing="0"/>
        <w:jc w:val="both"/>
      </w:pPr>
      <w:r w:rsidRPr="00915EAC">
        <w:t xml:space="preserve"> </w:t>
      </w:r>
    </w:p>
    <w:p w:rsidR="00A94FAE" w:rsidRPr="00915EAC" w:rsidRDefault="00DB1F8F" w:rsidP="0007678A">
      <w:pPr>
        <w:pStyle w:val="NormalWeb"/>
        <w:spacing w:before="0" w:beforeAutospacing="0" w:after="0" w:afterAutospacing="0"/>
        <w:jc w:val="both"/>
      </w:pPr>
      <w:r w:rsidRPr="00915EAC">
        <w:t>2</w:t>
      </w:r>
      <w:r w:rsidR="00AB6527" w:rsidRPr="00915EAC">
        <w:t xml:space="preserve">. Engage both our executive bodies and donors to ensure </w:t>
      </w:r>
      <w:r w:rsidR="00A94FAE" w:rsidRPr="00915EAC">
        <w:t xml:space="preserve">resources for the </w:t>
      </w:r>
      <w:r w:rsidR="00932514" w:rsidRPr="00915EAC">
        <w:t>implementation</w:t>
      </w:r>
      <w:r w:rsidR="00A94FAE" w:rsidRPr="00915EAC">
        <w:t xml:space="preserve"> of the ICPD Programme of Act</w:t>
      </w:r>
      <w:r w:rsidR="008B7B29" w:rsidRPr="00915EAC">
        <w:t xml:space="preserve">ion, </w:t>
      </w:r>
      <w:r w:rsidR="00A94FAE" w:rsidRPr="00915EAC">
        <w:t>and ensur</w:t>
      </w:r>
      <w:r w:rsidR="008B7B29" w:rsidRPr="00915EAC">
        <w:t xml:space="preserve">ing </w:t>
      </w:r>
      <w:r w:rsidR="00A94FAE" w:rsidRPr="00915EAC">
        <w:t>that fund</w:t>
      </w:r>
      <w:r w:rsidR="008B7B29" w:rsidRPr="00915EAC">
        <w:t xml:space="preserve">ing is </w:t>
      </w:r>
      <w:r w:rsidR="00A94FAE" w:rsidRPr="00915EAC">
        <w:t xml:space="preserve">channelled </w:t>
      </w:r>
      <w:r w:rsidR="008B7B29" w:rsidRPr="00915EAC">
        <w:t xml:space="preserve">in </w:t>
      </w:r>
      <w:r w:rsidR="00A94FAE" w:rsidRPr="00915EAC">
        <w:t>a coherent, coord</w:t>
      </w:r>
      <w:r w:rsidR="004C1DA3" w:rsidRPr="00915EAC">
        <w:t>in</w:t>
      </w:r>
      <w:r w:rsidR="00A94FAE" w:rsidRPr="00915EAC">
        <w:t xml:space="preserve">ated, and transparent manner.  </w:t>
      </w:r>
    </w:p>
    <w:p w:rsidR="00A94FAE" w:rsidRPr="00915EAC" w:rsidRDefault="00A94FAE" w:rsidP="0007678A">
      <w:pPr>
        <w:pStyle w:val="NormalWeb"/>
        <w:spacing w:before="0" w:beforeAutospacing="0" w:after="0" w:afterAutospacing="0"/>
        <w:jc w:val="both"/>
      </w:pPr>
    </w:p>
    <w:p w:rsidR="003300E1" w:rsidRPr="00915EAC" w:rsidRDefault="00DB1F8F" w:rsidP="0007678A">
      <w:pPr>
        <w:pStyle w:val="NormalWeb"/>
        <w:spacing w:before="0" w:beforeAutospacing="0" w:after="0" w:afterAutospacing="0"/>
        <w:jc w:val="both"/>
      </w:pPr>
      <w:r w:rsidRPr="00915EAC">
        <w:t>3</w:t>
      </w:r>
      <w:r w:rsidR="00087978" w:rsidRPr="00915EAC">
        <w:t xml:space="preserve">. </w:t>
      </w:r>
      <w:r w:rsidR="0007678A" w:rsidRPr="00915EAC">
        <w:t xml:space="preserve"> </w:t>
      </w:r>
      <w:r w:rsidR="00B90D6F" w:rsidRPr="00915EAC">
        <w:t xml:space="preserve">Strengthen </w:t>
      </w:r>
      <w:r w:rsidR="00DD15A7" w:rsidRPr="00915EAC">
        <w:t xml:space="preserve">our </w:t>
      </w:r>
      <w:r w:rsidR="00B90D6F" w:rsidRPr="00915EAC">
        <w:t xml:space="preserve">national, regional and global </w:t>
      </w:r>
      <w:r w:rsidR="0090226C" w:rsidRPr="00915EAC">
        <w:t xml:space="preserve">parliamentary networks </w:t>
      </w:r>
      <w:r w:rsidR="00B90D6F" w:rsidRPr="00915EAC">
        <w:t xml:space="preserve">and engage </w:t>
      </w:r>
      <w:r w:rsidR="0090226C" w:rsidRPr="00915EAC">
        <w:t xml:space="preserve">leaders of G8 and G20 countries to include in their agenda </w:t>
      </w:r>
      <w:r w:rsidR="00B90D6F" w:rsidRPr="00915EAC">
        <w:t xml:space="preserve">a </w:t>
      </w:r>
      <w:r w:rsidR="0090226C" w:rsidRPr="00915EAC">
        <w:t xml:space="preserve">review of </w:t>
      </w:r>
      <w:r w:rsidR="00B90D6F" w:rsidRPr="00915EAC">
        <w:t xml:space="preserve">the </w:t>
      </w:r>
      <w:r w:rsidR="0090226C" w:rsidRPr="00915EAC">
        <w:t xml:space="preserve">implementation of the </w:t>
      </w:r>
      <w:r w:rsidR="0007678A" w:rsidRPr="00915EAC">
        <w:t>commitments to women and children’s health at the G8 Summit in Muskoka, Canada in 2010</w:t>
      </w:r>
      <w:r w:rsidR="001B5B1B" w:rsidRPr="00915EAC">
        <w:t xml:space="preserve">.  </w:t>
      </w:r>
    </w:p>
    <w:p w:rsidR="003300E1" w:rsidRPr="00915EAC" w:rsidRDefault="003300E1" w:rsidP="0007678A">
      <w:pPr>
        <w:pStyle w:val="NormalWeb"/>
        <w:spacing w:before="0" w:beforeAutospacing="0" w:after="0" w:afterAutospacing="0"/>
        <w:jc w:val="both"/>
      </w:pPr>
    </w:p>
    <w:p w:rsidR="00EB4D92" w:rsidRPr="00915EAC" w:rsidRDefault="00DB1F8F" w:rsidP="0007678A">
      <w:pPr>
        <w:pStyle w:val="NormalWeb"/>
        <w:spacing w:before="0" w:beforeAutospacing="0" w:after="0" w:afterAutospacing="0"/>
        <w:jc w:val="both"/>
      </w:pPr>
      <w:r w:rsidRPr="00915EAC">
        <w:t>4</w:t>
      </w:r>
      <w:r w:rsidR="003300E1" w:rsidRPr="00915EAC">
        <w:t xml:space="preserve">. Hold parliamentary hearings to assess the contributions of our Governments </w:t>
      </w:r>
      <w:r w:rsidR="00EB4D92" w:rsidRPr="00915EAC">
        <w:t xml:space="preserve">with a view to ensuring compliance with international commitments.  </w:t>
      </w:r>
    </w:p>
    <w:p w:rsidR="00EB4D92" w:rsidRPr="00915EAC" w:rsidRDefault="00EB4D92" w:rsidP="0007678A">
      <w:pPr>
        <w:pStyle w:val="NormalWeb"/>
        <w:spacing w:before="0" w:beforeAutospacing="0" w:after="0" w:afterAutospacing="0"/>
        <w:jc w:val="both"/>
      </w:pPr>
    </w:p>
    <w:p w:rsidR="0007678A" w:rsidRPr="00915EAC" w:rsidRDefault="00DB1F8F" w:rsidP="0007678A">
      <w:pPr>
        <w:pStyle w:val="NormalWeb"/>
        <w:spacing w:before="0" w:beforeAutospacing="0" w:after="0" w:afterAutospacing="0"/>
        <w:jc w:val="both"/>
      </w:pPr>
      <w:r w:rsidRPr="00915EAC">
        <w:t>5</w:t>
      </w:r>
      <w:r w:rsidR="003300E1" w:rsidRPr="00915EAC">
        <w:t xml:space="preserve">. Include in the agenda of </w:t>
      </w:r>
      <w:r w:rsidR="007505D7" w:rsidRPr="00915EAC">
        <w:t xml:space="preserve">our parliaments an </w:t>
      </w:r>
      <w:r w:rsidR="003300E1" w:rsidRPr="00915EAC">
        <w:t xml:space="preserve">annual </w:t>
      </w:r>
      <w:r w:rsidR="007505D7" w:rsidRPr="00915EAC">
        <w:t xml:space="preserve">debate </w:t>
      </w:r>
      <w:r w:rsidR="00C8005A" w:rsidRPr="00915EAC">
        <w:t xml:space="preserve">on trends and other factors related to and impacting funding for </w:t>
      </w:r>
      <w:r w:rsidR="00C75534" w:rsidRPr="00915EAC">
        <w:t xml:space="preserve">sexual and </w:t>
      </w:r>
      <w:r w:rsidR="00C8005A" w:rsidRPr="00915EAC">
        <w:t>reproductive health</w:t>
      </w:r>
      <w:r w:rsidR="003255B6">
        <w:t xml:space="preserve"> and rights</w:t>
      </w:r>
      <w:r w:rsidR="005F1379" w:rsidRPr="00915EAC">
        <w:t xml:space="preserve">, including </w:t>
      </w:r>
      <w:r w:rsidR="00C8005A" w:rsidRPr="00915EAC">
        <w:t>family planning</w:t>
      </w:r>
      <w:r w:rsidR="003255B6">
        <w:t xml:space="preserve">. </w:t>
      </w:r>
      <w:r w:rsidR="00C75534" w:rsidRPr="00915EAC">
        <w:t>Furthermore</w:t>
      </w:r>
      <w:r w:rsidR="008E7CAB" w:rsidRPr="00915EAC">
        <w:t xml:space="preserve">, </w:t>
      </w:r>
      <w:r w:rsidR="005468E0" w:rsidRPr="00915EAC">
        <w:t xml:space="preserve">request </w:t>
      </w:r>
      <w:r w:rsidR="008F55DB" w:rsidRPr="00915EAC">
        <w:t xml:space="preserve">reports, as part of </w:t>
      </w:r>
      <w:r w:rsidR="005468E0" w:rsidRPr="00915EAC">
        <w:t xml:space="preserve">the </w:t>
      </w:r>
      <w:r w:rsidR="008F55DB" w:rsidRPr="00915EAC">
        <w:t>annual budget process, on measures to eliminate distortions in allocation of resources to various components of the ICPD agenda and ensure equity in the allocation of resources through the budget process</w:t>
      </w:r>
      <w:r w:rsidR="00C5170D" w:rsidRPr="00915EAC">
        <w:t xml:space="preserve"> and advocate for such outcomes in parliamentary debates.</w:t>
      </w:r>
    </w:p>
    <w:p w:rsidR="00530AE5" w:rsidRPr="00915EAC" w:rsidRDefault="00530AE5" w:rsidP="0007678A">
      <w:pPr>
        <w:pStyle w:val="NormalWeb"/>
        <w:spacing w:before="0" w:beforeAutospacing="0" w:after="0" w:afterAutospacing="0"/>
        <w:jc w:val="both"/>
      </w:pPr>
    </w:p>
    <w:p w:rsidR="00530AE5" w:rsidRPr="00915EAC" w:rsidRDefault="006C4981" w:rsidP="0007678A">
      <w:pPr>
        <w:pStyle w:val="NormalWeb"/>
        <w:spacing w:before="0" w:beforeAutospacing="0" w:after="0" w:afterAutospacing="0"/>
        <w:jc w:val="both"/>
      </w:pPr>
      <w:r w:rsidRPr="00915EAC">
        <w:t>6</w:t>
      </w:r>
      <w:r w:rsidR="00530AE5" w:rsidRPr="00915EAC">
        <w:t xml:space="preserve">.  Strive to </w:t>
      </w:r>
      <w:r w:rsidR="00494084" w:rsidRPr="00915EAC">
        <w:t xml:space="preserve">attain at least </w:t>
      </w:r>
      <w:r w:rsidR="00530AE5" w:rsidRPr="00915EAC">
        <w:t xml:space="preserve">10 per cent of national </w:t>
      </w:r>
      <w:r w:rsidR="00494084" w:rsidRPr="00915EAC">
        <w:t xml:space="preserve">development </w:t>
      </w:r>
      <w:r w:rsidR="00530AE5" w:rsidRPr="00915EAC">
        <w:t xml:space="preserve">budgets and development assistance budgets for population </w:t>
      </w:r>
      <w:r w:rsidR="00494084" w:rsidRPr="00915EAC">
        <w:t>and reproductive health programmes including HIV and AIDS prevention and especially, family planning and reproductive health commodities</w:t>
      </w:r>
      <w:r w:rsidR="008A5379" w:rsidRPr="00915EAC">
        <w:t xml:space="preserve">, </w:t>
      </w:r>
      <w:r w:rsidR="00494084" w:rsidRPr="00915EAC">
        <w:t xml:space="preserve">and further </w:t>
      </w:r>
      <w:r w:rsidR="00530AE5" w:rsidRPr="00915EAC">
        <w:t>ensure the target of 0.7 per cent of GN</w:t>
      </w:r>
      <w:r w:rsidR="00494084" w:rsidRPr="00915EAC">
        <w:t>P</w:t>
      </w:r>
      <w:r w:rsidR="00530AE5" w:rsidRPr="00915EAC">
        <w:t xml:space="preserve"> for official development assistance is met.</w:t>
      </w:r>
    </w:p>
    <w:p w:rsidR="0007678A" w:rsidRPr="00915EAC" w:rsidRDefault="0007678A" w:rsidP="0007678A">
      <w:pPr>
        <w:pStyle w:val="NormalWeb"/>
        <w:spacing w:before="0" w:beforeAutospacing="0" w:after="0" w:afterAutospacing="0"/>
        <w:jc w:val="both"/>
      </w:pPr>
    </w:p>
    <w:p w:rsidR="0007678A" w:rsidRPr="00915EAC" w:rsidRDefault="00BB7863" w:rsidP="00900165">
      <w:pPr>
        <w:pStyle w:val="NormalWeb"/>
        <w:spacing w:before="0" w:beforeAutospacing="0" w:after="0" w:afterAutospacing="0"/>
        <w:jc w:val="both"/>
      </w:pPr>
      <w:r w:rsidRPr="00915EAC">
        <w:rPr>
          <w:rFonts w:eastAsiaTheme="minorHAnsi"/>
          <w:b/>
          <w:lang w:val="en-US" w:eastAsia="en-US"/>
        </w:rPr>
        <w:t>II</w:t>
      </w:r>
      <w:r w:rsidR="00C5170D" w:rsidRPr="00915EAC">
        <w:rPr>
          <w:rFonts w:eastAsiaTheme="minorHAnsi"/>
          <w:b/>
          <w:lang w:val="en-US" w:eastAsia="en-US"/>
        </w:rPr>
        <w:t xml:space="preserve">. </w:t>
      </w:r>
      <w:r w:rsidR="0007678A" w:rsidRPr="00915EAC">
        <w:rPr>
          <w:b/>
        </w:rPr>
        <w:t>Strengthening Parliamentary Oversight in the Implementation of the ICPD agenda</w:t>
      </w:r>
    </w:p>
    <w:p w:rsidR="005E7093" w:rsidRPr="00915EAC" w:rsidRDefault="00C5170D" w:rsidP="0007678A">
      <w:pPr>
        <w:pStyle w:val="NormalWeb"/>
        <w:spacing w:before="0" w:beforeAutospacing="0" w:after="0" w:afterAutospacing="0"/>
        <w:jc w:val="both"/>
      </w:pPr>
      <w:r w:rsidRPr="00915EAC">
        <w:t xml:space="preserve">We </w:t>
      </w:r>
      <w:r w:rsidR="005E7093" w:rsidRPr="00915EAC">
        <w:t xml:space="preserve">commit to pass appropriate legislation, review </w:t>
      </w:r>
      <w:r w:rsidR="004A4EE0" w:rsidRPr="00915EAC">
        <w:t xml:space="preserve">existing legislation </w:t>
      </w:r>
      <w:r w:rsidR="005E7093" w:rsidRPr="00915EAC">
        <w:t xml:space="preserve">and mobilize strong </w:t>
      </w:r>
      <w:r w:rsidR="004A4EE0" w:rsidRPr="00915EAC">
        <w:t>support</w:t>
      </w:r>
      <w:r w:rsidR="005E7093" w:rsidRPr="00915EAC">
        <w:t xml:space="preserve"> for laws consistent with the </w:t>
      </w:r>
      <w:r w:rsidR="004A4EE0" w:rsidRPr="00915EAC">
        <w:t>ICPD agenda</w:t>
      </w:r>
      <w:r w:rsidR="005E7093" w:rsidRPr="00915EAC">
        <w:t xml:space="preserve"> as well as to monitor </w:t>
      </w:r>
      <w:r w:rsidR="00E83100" w:rsidRPr="00915EAC">
        <w:t>implementation and</w:t>
      </w:r>
      <w:r w:rsidR="005E7093" w:rsidRPr="00915EAC">
        <w:t xml:space="preserve"> hold governments accountable</w:t>
      </w:r>
      <w:r w:rsidR="00A5277A" w:rsidRPr="00915EAC">
        <w:t xml:space="preserve">, </w:t>
      </w:r>
      <w:r w:rsidR="005E7093" w:rsidRPr="00915EAC">
        <w:t>so that</w:t>
      </w:r>
      <w:r w:rsidR="00A5277A" w:rsidRPr="00915EAC">
        <w:t xml:space="preserve">, </w:t>
      </w:r>
      <w:r w:rsidR="005E7093" w:rsidRPr="00915EAC">
        <w:t xml:space="preserve">such laws </w:t>
      </w:r>
      <w:r w:rsidR="004A4EE0" w:rsidRPr="00915EAC">
        <w:t>lead to</w:t>
      </w:r>
      <w:r w:rsidR="0007678A" w:rsidRPr="00915EAC">
        <w:t xml:space="preserve"> sustainable development</w:t>
      </w:r>
      <w:r w:rsidR="004A4EE0" w:rsidRPr="00915EAC">
        <w:t xml:space="preserve">. </w:t>
      </w:r>
    </w:p>
    <w:p w:rsidR="008E7CAB" w:rsidRPr="00915EAC" w:rsidRDefault="008E7CAB" w:rsidP="0007678A">
      <w:pPr>
        <w:pStyle w:val="NormalWeb"/>
        <w:spacing w:before="0" w:beforeAutospacing="0" w:after="0" w:afterAutospacing="0"/>
        <w:jc w:val="both"/>
      </w:pPr>
    </w:p>
    <w:p w:rsidR="004A4EE0" w:rsidRPr="00915EAC" w:rsidRDefault="004A4EE0" w:rsidP="0007678A">
      <w:pPr>
        <w:pStyle w:val="NormalWeb"/>
        <w:spacing w:before="0" w:beforeAutospacing="0" w:after="0" w:afterAutospacing="0"/>
        <w:jc w:val="both"/>
      </w:pPr>
      <w:r w:rsidRPr="00915EAC">
        <w:t>We will:</w:t>
      </w:r>
    </w:p>
    <w:p w:rsidR="008E7CAB" w:rsidRPr="00915EAC" w:rsidRDefault="008E7CAB" w:rsidP="0007678A">
      <w:pPr>
        <w:pStyle w:val="NormalWeb"/>
        <w:spacing w:before="0" w:beforeAutospacing="0" w:after="0" w:afterAutospacing="0"/>
        <w:jc w:val="both"/>
      </w:pPr>
    </w:p>
    <w:p w:rsidR="00675F46" w:rsidRPr="00915EAC" w:rsidRDefault="000F28D3" w:rsidP="0007678A">
      <w:pPr>
        <w:pStyle w:val="NormalWeb"/>
        <w:spacing w:before="0" w:beforeAutospacing="0" w:after="0" w:afterAutospacing="0"/>
        <w:jc w:val="both"/>
      </w:pPr>
      <w:r w:rsidRPr="00915EAC">
        <w:t xml:space="preserve">1. </w:t>
      </w:r>
      <w:r w:rsidR="00675F46" w:rsidRPr="00915EAC">
        <w:t>Request relevant government bodies and civil society partners to map the areas of the ICPD that require legislative focus and hold hearings to identify the needs and interests of our communities in order to promote appropriate legislation.</w:t>
      </w:r>
    </w:p>
    <w:p w:rsidR="00675F46" w:rsidRPr="00915EAC" w:rsidRDefault="00675F46" w:rsidP="0007678A">
      <w:pPr>
        <w:pStyle w:val="NormalWeb"/>
        <w:spacing w:before="0" w:beforeAutospacing="0" w:after="0" w:afterAutospacing="0"/>
        <w:jc w:val="both"/>
      </w:pPr>
    </w:p>
    <w:p w:rsidR="00B74A00" w:rsidRPr="00915EAC" w:rsidRDefault="00675F46" w:rsidP="0007678A">
      <w:pPr>
        <w:pStyle w:val="NormalWeb"/>
        <w:spacing w:before="0" w:beforeAutospacing="0" w:after="0" w:afterAutospacing="0"/>
        <w:jc w:val="both"/>
      </w:pPr>
      <w:r w:rsidRPr="00915EAC">
        <w:t xml:space="preserve">2. </w:t>
      </w:r>
      <w:r w:rsidR="000F28D3" w:rsidRPr="00915EAC">
        <w:t xml:space="preserve">Involve all relevant partners, especially civil society </w:t>
      </w:r>
      <w:r w:rsidR="008E7CAB" w:rsidRPr="00915EAC">
        <w:t>organizations,</w:t>
      </w:r>
      <w:r w:rsidR="004C1DA3" w:rsidRPr="00915EAC">
        <w:t xml:space="preserve"> </w:t>
      </w:r>
      <w:r w:rsidR="005B51F5" w:rsidRPr="00915EAC">
        <w:t xml:space="preserve">women, </w:t>
      </w:r>
      <w:r w:rsidR="000F28D3" w:rsidRPr="00915EAC">
        <w:t xml:space="preserve">and </w:t>
      </w:r>
      <w:r w:rsidR="005B51F5" w:rsidRPr="00915EAC">
        <w:t xml:space="preserve">youth, </w:t>
      </w:r>
      <w:r w:rsidR="00B74A00" w:rsidRPr="00915EAC">
        <w:t>in</w:t>
      </w:r>
      <w:r w:rsidR="000F28D3" w:rsidRPr="00915EAC">
        <w:t xml:space="preserve"> the drafting of legislation on ICPD issues to ensure such laws reflect the broad spectrum </w:t>
      </w:r>
      <w:r w:rsidR="008E7CAB" w:rsidRPr="00915EAC">
        <w:t>of development</w:t>
      </w:r>
      <w:r w:rsidR="005B51F5" w:rsidRPr="00915EAC">
        <w:t xml:space="preserve"> </w:t>
      </w:r>
      <w:r w:rsidR="00B74A00" w:rsidRPr="00915EAC">
        <w:t>needs of our peoples.</w:t>
      </w:r>
    </w:p>
    <w:p w:rsidR="00B74A00" w:rsidRPr="00915EAC" w:rsidRDefault="00B74A00" w:rsidP="0007678A">
      <w:pPr>
        <w:pStyle w:val="NormalWeb"/>
        <w:spacing w:before="0" w:beforeAutospacing="0" w:after="0" w:afterAutospacing="0"/>
        <w:jc w:val="both"/>
      </w:pPr>
    </w:p>
    <w:p w:rsidR="00367E8B" w:rsidRPr="00915EAC" w:rsidRDefault="00367E8B" w:rsidP="00367E8B">
      <w:pPr>
        <w:pStyle w:val="NormalWeb"/>
        <w:spacing w:before="0" w:beforeAutospacing="0" w:after="0" w:afterAutospacing="0"/>
        <w:jc w:val="both"/>
      </w:pPr>
      <w:r w:rsidRPr="00915EAC">
        <w:t>3. Hold hearings on the</w:t>
      </w:r>
      <w:r w:rsidR="007C4E31" w:rsidRPr="00915EAC">
        <w:t xml:space="preserve"> sexual </w:t>
      </w:r>
      <w:r w:rsidR="008E7CAB" w:rsidRPr="00915EAC">
        <w:t>and reproductive</w:t>
      </w:r>
      <w:r w:rsidRPr="00915EAC">
        <w:t xml:space="preserve"> health</w:t>
      </w:r>
      <w:r w:rsidR="00A84217">
        <w:t xml:space="preserve"> and rights</w:t>
      </w:r>
      <w:r w:rsidR="007C4E31" w:rsidRPr="00915EAC">
        <w:t>, including family planning</w:t>
      </w:r>
      <w:r w:rsidR="00E26A83">
        <w:t xml:space="preserve">, </w:t>
      </w:r>
      <w:r w:rsidR="00E26A83" w:rsidRPr="00915EAC">
        <w:t>indicators</w:t>
      </w:r>
      <w:r w:rsidRPr="00915EAC">
        <w:t xml:space="preserve">, including coverage of services for various population groups, </w:t>
      </w:r>
      <w:r w:rsidR="00574F94" w:rsidRPr="00915EAC">
        <w:t>espec</w:t>
      </w:r>
      <w:r w:rsidR="007C4E31" w:rsidRPr="00915EAC">
        <w:t>i</w:t>
      </w:r>
      <w:r w:rsidR="00574F94" w:rsidRPr="00915EAC">
        <w:t>ally youth and vulnerable groups.  Ind</w:t>
      </w:r>
      <w:r w:rsidR="004C1DA3" w:rsidRPr="00915EAC">
        <w:t>i</w:t>
      </w:r>
      <w:r w:rsidR="00574F94" w:rsidRPr="00915EAC">
        <w:t xml:space="preserve">cators should </w:t>
      </w:r>
      <w:r w:rsidRPr="00915EAC">
        <w:t xml:space="preserve">aim </w:t>
      </w:r>
      <w:r w:rsidR="00574F94" w:rsidRPr="00915EAC">
        <w:t xml:space="preserve">to </w:t>
      </w:r>
      <w:r w:rsidRPr="00915EAC">
        <w:t>assess</w:t>
      </w:r>
      <w:r w:rsidR="00574F94" w:rsidRPr="00915EAC">
        <w:t xml:space="preserve"> </w:t>
      </w:r>
      <w:r w:rsidRPr="00915EAC">
        <w:t xml:space="preserve">the coverage of the range of services in the Programme of Action and the methods of data collection, including disaggregated data according to geography, age, gender and socio-economic status, getting feedback from beneficiaries and communities and holding providers accountable. </w:t>
      </w:r>
    </w:p>
    <w:p w:rsidR="00367E8B" w:rsidRPr="00915EAC" w:rsidRDefault="00367E8B" w:rsidP="0007678A">
      <w:pPr>
        <w:pStyle w:val="NormalWeb"/>
        <w:spacing w:before="0" w:beforeAutospacing="0" w:after="0" w:afterAutospacing="0"/>
        <w:jc w:val="both"/>
      </w:pPr>
    </w:p>
    <w:p w:rsidR="00B74A00" w:rsidRPr="00915EAC" w:rsidRDefault="00367E8B" w:rsidP="0007678A">
      <w:pPr>
        <w:pStyle w:val="NormalWeb"/>
        <w:spacing w:before="0" w:beforeAutospacing="0" w:after="0" w:afterAutospacing="0"/>
        <w:jc w:val="both"/>
      </w:pPr>
      <w:r w:rsidRPr="00915EAC">
        <w:t>4.</w:t>
      </w:r>
      <w:r w:rsidR="00B74A00" w:rsidRPr="00915EAC">
        <w:t xml:space="preserve"> Monitor and hold hearings to ensure</w:t>
      </w:r>
      <w:r w:rsidR="0007678A" w:rsidRPr="00915EAC">
        <w:t xml:space="preserve"> that laws </w:t>
      </w:r>
      <w:r w:rsidR="00243F9E" w:rsidRPr="00915EAC">
        <w:t xml:space="preserve">already </w:t>
      </w:r>
      <w:r w:rsidR="0007678A" w:rsidRPr="00915EAC">
        <w:t xml:space="preserve">passed are </w:t>
      </w:r>
      <w:r w:rsidR="00675F46" w:rsidRPr="00915EAC">
        <w:t xml:space="preserve">widely disseminated, </w:t>
      </w:r>
      <w:r w:rsidR="00C5170D" w:rsidRPr="00915EAC">
        <w:t>implemented</w:t>
      </w:r>
      <w:r w:rsidR="0007678A" w:rsidRPr="00915EAC">
        <w:t xml:space="preserve"> by the relevant institutions and</w:t>
      </w:r>
      <w:r w:rsidR="00B74A00" w:rsidRPr="00915EAC">
        <w:t xml:space="preserve"> </w:t>
      </w:r>
      <w:r w:rsidR="0007678A" w:rsidRPr="00915EAC">
        <w:t>are enfo</w:t>
      </w:r>
      <w:r w:rsidR="00B74A00" w:rsidRPr="00915EAC">
        <w:t>rced by appropriate authorities</w:t>
      </w:r>
      <w:r w:rsidR="0007678A" w:rsidRPr="00915EAC">
        <w:t>.</w:t>
      </w:r>
    </w:p>
    <w:p w:rsidR="00B74A00" w:rsidRPr="00915EAC" w:rsidRDefault="00B74A00" w:rsidP="0007678A">
      <w:pPr>
        <w:pStyle w:val="NormalWeb"/>
        <w:spacing w:before="0" w:beforeAutospacing="0" w:after="0" w:afterAutospacing="0"/>
        <w:jc w:val="both"/>
      </w:pPr>
    </w:p>
    <w:p w:rsidR="0007678A" w:rsidRPr="00915EAC" w:rsidRDefault="006F6150" w:rsidP="0007678A">
      <w:pPr>
        <w:pStyle w:val="NormalWeb"/>
        <w:spacing w:before="0" w:beforeAutospacing="0" w:after="0" w:afterAutospacing="0"/>
        <w:jc w:val="both"/>
      </w:pPr>
      <w:r w:rsidRPr="00915EAC">
        <w:t xml:space="preserve">5. </w:t>
      </w:r>
      <w:r w:rsidR="002571F2" w:rsidRPr="00915EAC">
        <w:t xml:space="preserve">Make </w:t>
      </w:r>
      <w:r w:rsidR="00B97F13" w:rsidRPr="00915EAC">
        <w:t xml:space="preserve">those most in need </w:t>
      </w:r>
      <w:r w:rsidR="002571F2" w:rsidRPr="00915EAC">
        <w:t>a pr</w:t>
      </w:r>
      <w:r w:rsidR="00645D31" w:rsidRPr="00915EAC">
        <w:t>i</w:t>
      </w:r>
      <w:r w:rsidR="002571F2" w:rsidRPr="00915EAC">
        <w:t>or</w:t>
      </w:r>
      <w:r w:rsidR="00645D31" w:rsidRPr="00915EAC">
        <w:t>i</w:t>
      </w:r>
      <w:r w:rsidR="002571F2" w:rsidRPr="00915EAC">
        <w:t>ty by mak</w:t>
      </w:r>
      <w:r w:rsidR="00645D31" w:rsidRPr="00915EAC">
        <w:t>i</w:t>
      </w:r>
      <w:r w:rsidR="002571F2" w:rsidRPr="00915EAC">
        <w:t xml:space="preserve">ng statements, </w:t>
      </w:r>
      <w:r w:rsidR="00A85DD8" w:rsidRPr="00915EAC">
        <w:t>gu</w:t>
      </w:r>
      <w:r w:rsidR="00645D31" w:rsidRPr="00915EAC">
        <w:t>i</w:t>
      </w:r>
      <w:r w:rsidR="00A85DD8" w:rsidRPr="00915EAC">
        <w:t>d</w:t>
      </w:r>
      <w:r w:rsidR="00645D31" w:rsidRPr="00915EAC">
        <w:t>i</w:t>
      </w:r>
      <w:r w:rsidR="00A85DD8" w:rsidRPr="00915EAC">
        <w:t>ng execut</w:t>
      </w:r>
      <w:r w:rsidR="00645D31" w:rsidRPr="00915EAC">
        <w:t>i</w:t>
      </w:r>
      <w:r w:rsidR="00A85DD8" w:rsidRPr="00915EAC">
        <w:t>ve bod</w:t>
      </w:r>
      <w:r w:rsidR="00645D31" w:rsidRPr="00915EAC">
        <w:t>i</w:t>
      </w:r>
      <w:r w:rsidR="00A85DD8" w:rsidRPr="00915EAC">
        <w:t>es on strateg</w:t>
      </w:r>
      <w:r w:rsidR="00645D31" w:rsidRPr="00915EAC">
        <w:t>i</w:t>
      </w:r>
      <w:r w:rsidR="00A85DD8" w:rsidRPr="00915EAC">
        <w:t xml:space="preserve">es </w:t>
      </w:r>
      <w:r w:rsidR="00BB7863" w:rsidRPr="00915EAC">
        <w:t>to</w:t>
      </w:r>
      <w:r w:rsidR="0007678A" w:rsidRPr="00915EAC">
        <w:t xml:space="preserve"> improve service accountability</w:t>
      </w:r>
      <w:r w:rsidR="00BB7863" w:rsidRPr="00915EAC">
        <w:t xml:space="preserve">, including better </w:t>
      </w:r>
      <w:r w:rsidR="006C545F" w:rsidRPr="00915EAC">
        <w:t>programme</w:t>
      </w:r>
      <w:r w:rsidR="0007678A" w:rsidRPr="00915EAC">
        <w:t xml:space="preserve"> supervision, detailed </w:t>
      </w:r>
      <w:r w:rsidR="002571F2" w:rsidRPr="00915EAC">
        <w:t xml:space="preserve">budget and </w:t>
      </w:r>
      <w:r w:rsidR="0007678A" w:rsidRPr="00915EAC">
        <w:t>resource tracking, suggested outcome measures, ombudsman/complaint mechanisms, civil society participation</w:t>
      </w:r>
      <w:r w:rsidR="00530AE5" w:rsidRPr="00915EAC">
        <w:t xml:space="preserve"> </w:t>
      </w:r>
      <w:r w:rsidR="0007678A" w:rsidRPr="00915EAC">
        <w:t>and reporting</w:t>
      </w:r>
      <w:r w:rsidR="008E7CAB" w:rsidRPr="00915EAC">
        <w:t>.</w:t>
      </w:r>
      <w:r w:rsidR="0007678A" w:rsidRPr="00915EAC">
        <w:t xml:space="preserve"> </w:t>
      </w:r>
    </w:p>
    <w:p w:rsidR="0018219D" w:rsidRPr="00915EAC" w:rsidRDefault="0018219D" w:rsidP="0007678A">
      <w:pPr>
        <w:pStyle w:val="NormalWeb"/>
        <w:spacing w:before="0" w:beforeAutospacing="0" w:after="0" w:afterAutospacing="0"/>
        <w:jc w:val="both"/>
      </w:pPr>
    </w:p>
    <w:p w:rsidR="00346714" w:rsidRPr="00915EAC" w:rsidRDefault="00474A14" w:rsidP="00346714">
      <w:pPr>
        <w:spacing w:after="0"/>
        <w:jc w:val="both"/>
        <w:rPr>
          <w:rFonts w:ascii="Times New Roman" w:hAnsi="Times New Roman" w:cs="Times New Roman"/>
          <w:b/>
          <w:sz w:val="24"/>
          <w:szCs w:val="24"/>
        </w:rPr>
      </w:pPr>
      <w:r w:rsidRPr="00915EAC">
        <w:rPr>
          <w:rFonts w:ascii="Times New Roman" w:hAnsi="Times New Roman" w:cs="Times New Roman"/>
          <w:b/>
          <w:sz w:val="24"/>
          <w:szCs w:val="24"/>
        </w:rPr>
        <w:t>III</w:t>
      </w:r>
      <w:r w:rsidR="00BB7863" w:rsidRPr="00915EAC">
        <w:rPr>
          <w:rFonts w:ascii="Times New Roman" w:hAnsi="Times New Roman" w:cs="Times New Roman"/>
          <w:b/>
          <w:sz w:val="24"/>
          <w:szCs w:val="24"/>
        </w:rPr>
        <w:t>.</w:t>
      </w:r>
      <w:r w:rsidR="00BB7863" w:rsidRPr="00915EAC">
        <w:rPr>
          <w:sz w:val="24"/>
          <w:szCs w:val="24"/>
        </w:rPr>
        <w:t xml:space="preserve"> </w:t>
      </w:r>
      <w:r w:rsidR="00346714" w:rsidRPr="00915EAC">
        <w:rPr>
          <w:rFonts w:ascii="Times New Roman" w:hAnsi="Times New Roman" w:cs="Times New Roman"/>
          <w:b/>
          <w:sz w:val="24"/>
          <w:szCs w:val="24"/>
        </w:rPr>
        <w:t>Awareness raising</w:t>
      </w:r>
      <w:r w:rsidR="00240517" w:rsidRPr="00915EAC">
        <w:rPr>
          <w:rFonts w:ascii="Times New Roman" w:hAnsi="Times New Roman" w:cs="Times New Roman"/>
          <w:b/>
          <w:sz w:val="24"/>
          <w:szCs w:val="24"/>
        </w:rPr>
        <w:t>,</w:t>
      </w:r>
      <w:r w:rsidR="00346714" w:rsidRPr="00915EAC">
        <w:rPr>
          <w:rFonts w:ascii="Times New Roman" w:hAnsi="Times New Roman" w:cs="Times New Roman"/>
          <w:b/>
          <w:sz w:val="24"/>
          <w:szCs w:val="24"/>
        </w:rPr>
        <w:t xml:space="preserve"> advocacy responsibilities</w:t>
      </w:r>
      <w:r w:rsidR="00240517" w:rsidRPr="00915EAC">
        <w:rPr>
          <w:rFonts w:ascii="Times New Roman" w:hAnsi="Times New Roman" w:cs="Times New Roman"/>
          <w:b/>
          <w:sz w:val="24"/>
          <w:szCs w:val="24"/>
        </w:rPr>
        <w:t xml:space="preserve"> and actions for results in priority areas</w:t>
      </w:r>
      <w:r w:rsidR="00346714" w:rsidRPr="00915EAC">
        <w:rPr>
          <w:rFonts w:ascii="Times New Roman" w:hAnsi="Times New Roman" w:cs="Times New Roman"/>
          <w:b/>
          <w:sz w:val="24"/>
          <w:szCs w:val="24"/>
        </w:rPr>
        <w:t>:</w:t>
      </w:r>
    </w:p>
    <w:p w:rsidR="00E01171" w:rsidRPr="00915EAC" w:rsidRDefault="00F434F9" w:rsidP="008A16DC">
      <w:pPr>
        <w:spacing w:after="0"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w:t>
      </w:r>
      <w:r w:rsidR="00B33BDA" w:rsidRPr="00915EAC">
        <w:rPr>
          <w:rFonts w:ascii="Times New Roman" w:hAnsi="Times New Roman" w:cs="Times New Roman"/>
          <w:sz w:val="24"/>
          <w:szCs w:val="24"/>
        </w:rPr>
        <w:t>comm</w:t>
      </w:r>
      <w:r w:rsidR="005877C5" w:rsidRPr="00915EAC">
        <w:rPr>
          <w:rFonts w:ascii="Times New Roman" w:hAnsi="Times New Roman" w:cs="Times New Roman"/>
          <w:sz w:val="24"/>
          <w:szCs w:val="24"/>
        </w:rPr>
        <w:t>i</w:t>
      </w:r>
      <w:r w:rsidR="00B33BDA" w:rsidRPr="00915EAC">
        <w:rPr>
          <w:rFonts w:ascii="Times New Roman" w:hAnsi="Times New Roman" w:cs="Times New Roman"/>
          <w:sz w:val="24"/>
          <w:szCs w:val="24"/>
        </w:rPr>
        <w:t xml:space="preserve">t to </w:t>
      </w:r>
      <w:r w:rsidRPr="00915EAC">
        <w:rPr>
          <w:rFonts w:ascii="Times New Roman" w:hAnsi="Times New Roman" w:cs="Times New Roman"/>
          <w:sz w:val="24"/>
          <w:szCs w:val="24"/>
        </w:rPr>
        <w:t xml:space="preserve">work with others in parliament and civil society to build a supportive legislative and </w:t>
      </w:r>
      <w:r w:rsidR="00B33BDA" w:rsidRPr="00915EAC">
        <w:rPr>
          <w:rFonts w:ascii="Times New Roman" w:hAnsi="Times New Roman" w:cs="Times New Roman"/>
          <w:sz w:val="24"/>
          <w:szCs w:val="24"/>
        </w:rPr>
        <w:t>enabl</w:t>
      </w:r>
      <w:r w:rsidR="00645D31" w:rsidRPr="00915EAC">
        <w:rPr>
          <w:rFonts w:ascii="Times New Roman" w:hAnsi="Times New Roman" w:cs="Times New Roman"/>
          <w:sz w:val="24"/>
          <w:szCs w:val="24"/>
        </w:rPr>
        <w:t>i</w:t>
      </w:r>
      <w:r w:rsidR="00B33BDA" w:rsidRPr="00915EAC">
        <w:rPr>
          <w:rFonts w:ascii="Times New Roman" w:hAnsi="Times New Roman" w:cs="Times New Roman"/>
          <w:sz w:val="24"/>
          <w:szCs w:val="24"/>
        </w:rPr>
        <w:t xml:space="preserve">ng </w:t>
      </w:r>
      <w:r w:rsidRPr="00915EAC">
        <w:rPr>
          <w:rFonts w:ascii="Times New Roman" w:hAnsi="Times New Roman" w:cs="Times New Roman"/>
          <w:sz w:val="24"/>
          <w:szCs w:val="24"/>
        </w:rPr>
        <w:t>environment</w:t>
      </w:r>
      <w:r w:rsidR="00E01171" w:rsidRPr="00915EAC">
        <w:rPr>
          <w:rFonts w:ascii="Times New Roman" w:hAnsi="Times New Roman" w:cs="Times New Roman"/>
          <w:sz w:val="24"/>
          <w:szCs w:val="24"/>
        </w:rPr>
        <w:t xml:space="preserve"> to: </w:t>
      </w:r>
      <w:r w:rsidRPr="00915EAC">
        <w:rPr>
          <w:rFonts w:ascii="Times New Roman" w:hAnsi="Times New Roman" w:cs="Times New Roman"/>
          <w:sz w:val="24"/>
          <w:szCs w:val="24"/>
        </w:rPr>
        <w:t xml:space="preserve">  </w:t>
      </w:r>
    </w:p>
    <w:p w:rsidR="008E7CAB" w:rsidRPr="00915EAC" w:rsidRDefault="008E7CAB" w:rsidP="008A16DC">
      <w:pPr>
        <w:spacing w:after="0" w:line="240" w:lineRule="auto"/>
        <w:jc w:val="both"/>
        <w:rPr>
          <w:rFonts w:ascii="Times New Roman" w:hAnsi="Times New Roman" w:cs="Times New Roman"/>
          <w:sz w:val="24"/>
          <w:szCs w:val="24"/>
        </w:rPr>
      </w:pPr>
    </w:p>
    <w:p w:rsidR="002D4A51" w:rsidRPr="00915EAC" w:rsidRDefault="00F434F9" w:rsidP="008A16DC">
      <w:pPr>
        <w:spacing w:after="0"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1. </w:t>
      </w:r>
      <w:r w:rsidR="002D4A51" w:rsidRPr="00915EAC">
        <w:rPr>
          <w:rFonts w:ascii="Times New Roman" w:hAnsi="Times New Roman" w:cs="Times New Roman"/>
          <w:sz w:val="24"/>
          <w:szCs w:val="24"/>
        </w:rPr>
        <w:t xml:space="preserve">Strengthen partnerships with other parliamentarians, donors, the United Nations system, local authorities, </w:t>
      </w:r>
      <w:r w:rsidR="005877C5" w:rsidRPr="00915EAC">
        <w:rPr>
          <w:rFonts w:ascii="Times New Roman" w:hAnsi="Times New Roman" w:cs="Times New Roman"/>
          <w:sz w:val="24"/>
          <w:szCs w:val="24"/>
        </w:rPr>
        <w:t>civil society organizations, (</w:t>
      </w:r>
      <w:r w:rsidR="00B33BDA" w:rsidRPr="00915EAC">
        <w:rPr>
          <w:rFonts w:ascii="Times New Roman" w:hAnsi="Times New Roman" w:cs="Times New Roman"/>
          <w:sz w:val="24"/>
          <w:szCs w:val="24"/>
        </w:rPr>
        <w:t>CS</w:t>
      </w:r>
      <w:r w:rsidR="002D4A51" w:rsidRPr="00915EAC">
        <w:rPr>
          <w:rFonts w:ascii="Times New Roman" w:hAnsi="Times New Roman" w:cs="Times New Roman"/>
          <w:sz w:val="24"/>
          <w:szCs w:val="24"/>
        </w:rPr>
        <w:t>Os</w:t>
      </w:r>
      <w:r w:rsidR="005877C5" w:rsidRPr="00915EAC">
        <w:rPr>
          <w:rFonts w:ascii="Times New Roman" w:hAnsi="Times New Roman" w:cs="Times New Roman"/>
          <w:sz w:val="24"/>
          <w:szCs w:val="24"/>
        </w:rPr>
        <w:t xml:space="preserve">), community-based organizations (CBOs), </w:t>
      </w:r>
      <w:r w:rsidR="002D4A51" w:rsidRPr="00915EAC">
        <w:rPr>
          <w:rFonts w:ascii="Times New Roman" w:hAnsi="Times New Roman" w:cs="Times New Roman"/>
          <w:sz w:val="24"/>
          <w:szCs w:val="24"/>
        </w:rPr>
        <w:t>and the private sector to leverage human and financial resources to achieve the ICPD Programme of Action and the MDGs, in particular MDG</w:t>
      </w:r>
      <w:r w:rsidR="00B33BDA" w:rsidRPr="00915EAC">
        <w:rPr>
          <w:rFonts w:ascii="Times New Roman" w:hAnsi="Times New Roman" w:cs="Times New Roman"/>
          <w:sz w:val="24"/>
          <w:szCs w:val="24"/>
        </w:rPr>
        <w:t xml:space="preserve"> 3</w:t>
      </w:r>
      <w:r w:rsidR="00A0669A" w:rsidRPr="00915EAC">
        <w:rPr>
          <w:rFonts w:ascii="Times New Roman" w:hAnsi="Times New Roman" w:cs="Times New Roman"/>
          <w:sz w:val="24"/>
          <w:szCs w:val="24"/>
        </w:rPr>
        <w:t>,</w:t>
      </w:r>
      <w:r w:rsidR="002D4A51" w:rsidRPr="00915EAC">
        <w:rPr>
          <w:rFonts w:ascii="Times New Roman" w:hAnsi="Times New Roman" w:cs="Times New Roman"/>
          <w:sz w:val="24"/>
          <w:szCs w:val="24"/>
        </w:rPr>
        <w:t xml:space="preserve"> </w:t>
      </w:r>
      <w:r w:rsidR="00BE6309" w:rsidRPr="00915EAC">
        <w:rPr>
          <w:rFonts w:ascii="Times New Roman" w:hAnsi="Times New Roman" w:cs="Times New Roman"/>
          <w:sz w:val="24"/>
          <w:szCs w:val="24"/>
        </w:rPr>
        <w:t xml:space="preserve">4, </w:t>
      </w:r>
      <w:r w:rsidR="002D4A51" w:rsidRPr="00915EAC">
        <w:rPr>
          <w:rFonts w:ascii="Times New Roman" w:hAnsi="Times New Roman" w:cs="Times New Roman"/>
          <w:sz w:val="24"/>
          <w:szCs w:val="24"/>
        </w:rPr>
        <w:t>5</w:t>
      </w:r>
      <w:r w:rsidR="00A0669A" w:rsidRPr="00915EAC">
        <w:rPr>
          <w:rFonts w:ascii="Times New Roman" w:hAnsi="Times New Roman" w:cs="Times New Roman"/>
          <w:sz w:val="24"/>
          <w:szCs w:val="24"/>
        </w:rPr>
        <w:t xml:space="preserve"> and </w:t>
      </w:r>
      <w:r w:rsidR="00B33BDA" w:rsidRPr="00915EAC">
        <w:rPr>
          <w:rFonts w:ascii="Times New Roman" w:hAnsi="Times New Roman" w:cs="Times New Roman"/>
          <w:sz w:val="24"/>
          <w:szCs w:val="24"/>
        </w:rPr>
        <w:t>6</w:t>
      </w:r>
      <w:r w:rsidR="002D4A51" w:rsidRPr="00915EAC">
        <w:rPr>
          <w:rFonts w:ascii="Times New Roman" w:hAnsi="Times New Roman" w:cs="Times New Roman"/>
          <w:sz w:val="24"/>
          <w:szCs w:val="24"/>
        </w:rPr>
        <w:t xml:space="preserve">, including leveraging regional and global </w:t>
      </w:r>
      <w:r w:rsidR="00EF052D" w:rsidRPr="00915EAC">
        <w:rPr>
          <w:rFonts w:ascii="Times New Roman" w:hAnsi="Times New Roman" w:cs="Times New Roman"/>
          <w:sz w:val="24"/>
          <w:szCs w:val="24"/>
        </w:rPr>
        <w:t xml:space="preserve">commitments </w:t>
      </w:r>
      <w:r w:rsidR="002D4A51" w:rsidRPr="00915EAC">
        <w:rPr>
          <w:rFonts w:ascii="Times New Roman" w:hAnsi="Times New Roman" w:cs="Times New Roman"/>
          <w:sz w:val="24"/>
          <w:szCs w:val="24"/>
        </w:rPr>
        <w:t xml:space="preserve"> such as the Maputo Plan of Action, </w:t>
      </w:r>
      <w:r w:rsidR="00EF052D" w:rsidRPr="00915EAC">
        <w:rPr>
          <w:rFonts w:ascii="Times New Roman" w:hAnsi="Times New Roman" w:cs="Times New Roman"/>
          <w:sz w:val="24"/>
          <w:szCs w:val="24"/>
        </w:rPr>
        <w:t xml:space="preserve">Every Woman Every Child, </w:t>
      </w:r>
      <w:r w:rsidR="002D4A51" w:rsidRPr="00915EAC">
        <w:rPr>
          <w:rFonts w:ascii="Times New Roman" w:hAnsi="Times New Roman" w:cs="Times New Roman"/>
          <w:sz w:val="24"/>
          <w:szCs w:val="24"/>
        </w:rPr>
        <w:t>the I</w:t>
      </w:r>
      <w:r w:rsidR="00270437" w:rsidRPr="00915EAC">
        <w:rPr>
          <w:rFonts w:ascii="Times New Roman" w:hAnsi="Times New Roman" w:cs="Times New Roman"/>
          <w:sz w:val="24"/>
          <w:szCs w:val="24"/>
        </w:rPr>
        <w:t xml:space="preserve">nter-Parliamentary </w:t>
      </w:r>
      <w:r w:rsidR="002D4A51" w:rsidRPr="00915EAC">
        <w:rPr>
          <w:rFonts w:ascii="Times New Roman" w:hAnsi="Times New Roman" w:cs="Times New Roman"/>
          <w:sz w:val="24"/>
          <w:szCs w:val="24"/>
        </w:rPr>
        <w:t>U</w:t>
      </w:r>
      <w:r w:rsidR="00270437" w:rsidRPr="00915EAC">
        <w:rPr>
          <w:rFonts w:ascii="Times New Roman" w:hAnsi="Times New Roman" w:cs="Times New Roman"/>
          <w:sz w:val="24"/>
          <w:szCs w:val="24"/>
        </w:rPr>
        <w:t xml:space="preserve">nion </w:t>
      </w:r>
      <w:r w:rsidR="002D4A51" w:rsidRPr="00915EAC">
        <w:rPr>
          <w:rFonts w:ascii="Times New Roman" w:hAnsi="Times New Roman" w:cs="Times New Roman"/>
          <w:sz w:val="24"/>
          <w:szCs w:val="24"/>
        </w:rPr>
        <w:t>resolution</w:t>
      </w:r>
      <w:r w:rsidR="00A0669A" w:rsidRPr="00915EAC">
        <w:rPr>
          <w:rFonts w:ascii="Times New Roman" w:hAnsi="Times New Roman" w:cs="Times New Roman"/>
          <w:sz w:val="24"/>
          <w:szCs w:val="24"/>
        </w:rPr>
        <w:t xml:space="preserve"> “A</w:t>
      </w:r>
      <w:r w:rsidR="00645D31" w:rsidRPr="00915EAC">
        <w:rPr>
          <w:rFonts w:ascii="Times New Roman" w:hAnsi="Times New Roman" w:cs="Times New Roman"/>
          <w:sz w:val="24"/>
          <w:szCs w:val="24"/>
        </w:rPr>
        <w:t>cc</w:t>
      </w:r>
      <w:r w:rsidR="00A0669A" w:rsidRPr="00915EAC">
        <w:rPr>
          <w:rFonts w:ascii="Times New Roman" w:hAnsi="Times New Roman" w:cs="Times New Roman"/>
          <w:sz w:val="24"/>
          <w:szCs w:val="24"/>
        </w:rPr>
        <w:t>ess to health as a bas</w:t>
      </w:r>
      <w:r w:rsidR="00645D31" w:rsidRPr="00915EAC">
        <w:rPr>
          <w:rFonts w:ascii="Times New Roman" w:hAnsi="Times New Roman" w:cs="Times New Roman"/>
          <w:sz w:val="24"/>
          <w:szCs w:val="24"/>
        </w:rPr>
        <w:t>i</w:t>
      </w:r>
      <w:r w:rsidR="00A0669A" w:rsidRPr="00915EAC">
        <w:rPr>
          <w:rFonts w:ascii="Times New Roman" w:hAnsi="Times New Roman" w:cs="Times New Roman"/>
          <w:sz w:val="24"/>
          <w:szCs w:val="24"/>
        </w:rPr>
        <w:t>c r</w:t>
      </w:r>
      <w:r w:rsidR="00645D31" w:rsidRPr="00915EAC">
        <w:rPr>
          <w:rFonts w:ascii="Times New Roman" w:hAnsi="Times New Roman" w:cs="Times New Roman"/>
          <w:sz w:val="24"/>
          <w:szCs w:val="24"/>
        </w:rPr>
        <w:t>i</w:t>
      </w:r>
      <w:r w:rsidR="00A0669A" w:rsidRPr="00915EAC">
        <w:rPr>
          <w:rFonts w:ascii="Times New Roman" w:hAnsi="Times New Roman" w:cs="Times New Roman"/>
          <w:sz w:val="24"/>
          <w:szCs w:val="24"/>
        </w:rPr>
        <w:t>ght: the role of parl</w:t>
      </w:r>
      <w:r w:rsidR="00645D31" w:rsidRPr="00915EAC">
        <w:rPr>
          <w:rFonts w:ascii="Times New Roman" w:hAnsi="Times New Roman" w:cs="Times New Roman"/>
          <w:sz w:val="24"/>
          <w:szCs w:val="24"/>
        </w:rPr>
        <w:t>i</w:t>
      </w:r>
      <w:r w:rsidR="00A0669A" w:rsidRPr="00915EAC">
        <w:rPr>
          <w:rFonts w:ascii="Times New Roman" w:hAnsi="Times New Roman" w:cs="Times New Roman"/>
          <w:sz w:val="24"/>
          <w:szCs w:val="24"/>
        </w:rPr>
        <w:t xml:space="preserve">aments </w:t>
      </w:r>
      <w:r w:rsidR="00645D31" w:rsidRPr="00915EAC">
        <w:rPr>
          <w:rFonts w:ascii="Times New Roman" w:hAnsi="Times New Roman" w:cs="Times New Roman"/>
          <w:sz w:val="24"/>
          <w:szCs w:val="24"/>
        </w:rPr>
        <w:t>i</w:t>
      </w:r>
      <w:r w:rsidR="00A0669A" w:rsidRPr="00915EAC">
        <w:rPr>
          <w:rFonts w:ascii="Times New Roman" w:hAnsi="Times New Roman" w:cs="Times New Roman"/>
          <w:sz w:val="24"/>
          <w:szCs w:val="24"/>
        </w:rPr>
        <w:t>n address</w:t>
      </w:r>
      <w:r w:rsidR="00645D31" w:rsidRPr="00915EAC">
        <w:rPr>
          <w:rFonts w:ascii="Times New Roman" w:hAnsi="Times New Roman" w:cs="Times New Roman"/>
          <w:sz w:val="24"/>
          <w:szCs w:val="24"/>
        </w:rPr>
        <w:t>i</w:t>
      </w:r>
      <w:r w:rsidR="00A0669A" w:rsidRPr="00915EAC">
        <w:rPr>
          <w:rFonts w:ascii="Times New Roman" w:hAnsi="Times New Roman" w:cs="Times New Roman"/>
          <w:sz w:val="24"/>
          <w:szCs w:val="24"/>
        </w:rPr>
        <w:t>ng key challenges to secur</w:t>
      </w:r>
      <w:r w:rsidR="00EC4EAE" w:rsidRPr="00915EAC">
        <w:rPr>
          <w:rFonts w:ascii="Times New Roman" w:hAnsi="Times New Roman" w:cs="Times New Roman"/>
          <w:sz w:val="24"/>
          <w:szCs w:val="24"/>
        </w:rPr>
        <w:t>i</w:t>
      </w:r>
      <w:r w:rsidR="00A0669A" w:rsidRPr="00915EAC">
        <w:rPr>
          <w:rFonts w:ascii="Times New Roman" w:hAnsi="Times New Roman" w:cs="Times New Roman"/>
          <w:sz w:val="24"/>
          <w:szCs w:val="24"/>
        </w:rPr>
        <w:t xml:space="preserve">ng the health of women and children”, </w:t>
      </w:r>
      <w:r w:rsidR="002D4A51" w:rsidRPr="00915EAC">
        <w:rPr>
          <w:rFonts w:ascii="Times New Roman" w:hAnsi="Times New Roman" w:cs="Times New Roman"/>
          <w:sz w:val="24"/>
          <w:szCs w:val="24"/>
        </w:rPr>
        <w:t>and the resolutions of the Commission on Population and Development, including their recent consensus on youth and adolescents.</w:t>
      </w:r>
    </w:p>
    <w:p w:rsidR="008A16DC" w:rsidRPr="00915EAC" w:rsidRDefault="008A16DC" w:rsidP="008A16DC">
      <w:pPr>
        <w:spacing w:after="0" w:line="240" w:lineRule="auto"/>
        <w:jc w:val="both"/>
        <w:rPr>
          <w:rFonts w:ascii="Times New Roman" w:hAnsi="Times New Roman" w:cs="Times New Roman"/>
          <w:sz w:val="24"/>
          <w:szCs w:val="24"/>
        </w:rPr>
      </w:pPr>
    </w:p>
    <w:p w:rsidR="00C3513E" w:rsidRPr="00915EAC" w:rsidRDefault="009F173F"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2</w:t>
      </w:r>
      <w:r w:rsidR="001A06A6" w:rsidRPr="00915EAC">
        <w:rPr>
          <w:rFonts w:ascii="Times New Roman" w:hAnsi="Times New Roman" w:cs="Times New Roman"/>
          <w:sz w:val="24"/>
          <w:szCs w:val="24"/>
        </w:rPr>
        <w:t xml:space="preserve">. </w:t>
      </w:r>
      <w:r w:rsidR="00B33BDA" w:rsidRPr="00915EAC">
        <w:rPr>
          <w:rFonts w:ascii="Times New Roman" w:hAnsi="Times New Roman" w:cs="Times New Roman"/>
          <w:sz w:val="24"/>
          <w:szCs w:val="24"/>
        </w:rPr>
        <w:t>E</w:t>
      </w:r>
      <w:r w:rsidR="00173196" w:rsidRPr="00915EAC">
        <w:rPr>
          <w:rFonts w:ascii="Times New Roman" w:hAnsi="Times New Roman" w:cs="Times New Roman"/>
          <w:sz w:val="24"/>
          <w:szCs w:val="24"/>
        </w:rPr>
        <w:t xml:space="preserve">nsure </w:t>
      </w:r>
      <w:r w:rsidR="00B33BDA" w:rsidRPr="00915EAC">
        <w:rPr>
          <w:rFonts w:ascii="Times New Roman" w:hAnsi="Times New Roman" w:cs="Times New Roman"/>
          <w:sz w:val="24"/>
          <w:szCs w:val="24"/>
        </w:rPr>
        <w:t xml:space="preserve">that sexual and </w:t>
      </w:r>
      <w:r w:rsidR="00173196" w:rsidRPr="00915EAC">
        <w:rPr>
          <w:rFonts w:ascii="Times New Roman" w:hAnsi="Times New Roman" w:cs="Times New Roman"/>
          <w:sz w:val="24"/>
          <w:szCs w:val="24"/>
        </w:rPr>
        <w:t>reproductive health</w:t>
      </w:r>
      <w:r w:rsidR="00896615">
        <w:rPr>
          <w:rFonts w:ascii="Times New Roman" w:hAnsi="Times New Roman" w:cs="Times New Roman"/>
          <w:sz w:val="24"/>
          <w:szCs w:val="24"/>
        </w:rPr>
        <w:t xml:space="preserve"> and rights</w:t>
      </w:r>
      <w:r w:rsidR="002F5003" w:rsidRPr="00915EAC">
        <w:rPr>
          <w:rFonts w:ascii="Times New Roman" w:hAnsi="Times New Roman" w:cs="Times New Roman"/>
          <w:sz w:val="24"/>
          <w:szCs w:val="24"/>
        </w:rPr>
        <w:t>, including family planning,</w:t>
      </w:r>
      <w:r w:rsidR="00896615">
        <w:rPr>
          <w:rFonts w:ascii="Times New Roman" w:hAnsi="Times New Roman" w:cs="Times New Roman"/>
          <w:sz w:val="24"/>
          <w:szCs w:val="24"/>
        </w:rPr>
        <w:t xml:space="preserve"> </w:t>
      </w:r>
      <w:r w:rsidR="00B33BDA" w:rsidRPr="00915EAC">
        <w:rPr>
          <w:rFonts w:ascii="Times New Roman" w:hAnsi="Times New Roman" w:cs="Times New Roman"/>
          <w:sz w:val="24"/>
          <w:szCs w:val="24"/>
        </w:rPr>
        <w:t xml:space="preserve">are placed as key elements of the new </w:t>
      </w:r>
      <w:r w:rsidR="00645D31" w:rsidRPr="00915EAC">
        <w:rPr>
          <w:rFonts w:ascii="Times New Roman" w:hAnsi="Times New Roman" w:cs="Times New Roman"/>
          <w:sz w:val="24"/>
          <w:szCs w:val="24"/>
        </w:rPr>
        <w:t>i</w:t>
      </w:r>
      <w:r w:rsidR="00B33BDA" w:rsidRPr="00915EAC">
        <w:rPr>
          <w:rFonts w:ascii="Times New Roman" w:hAnsi="Times New Roman" w:cs="Times New Roman"/>
          <w:sz w:val="24"/>
          <w:szCs w:val="24"/>
        </w:rPr>
        <w:t>nternat</w:t>
      </w:r>
      <w:r w:rsidR="003756A4" w:rsidRPr="00915EAC">
        <w:rPr>
          <w:rFonts w:ascii="Times New Roman" w:hAnsi="Times New Roman" w:cs="Times New Roman"/>
          <w:sz w:val="24"/>
          <w:szCs w:val="24"/>
        </w:rPr>
        <w:t>i</w:t>
      </w:r>
      <w:r w:rsidR="00B33BDA" w:rsidRPr="00915EAC">
        <w:rPr>
          <w:rFonts w:ascii="Times New Roman" w:hAnsi="Times New Roman" w:cs="Times New Roman"/>
          <w:sz w:val="24"/>
          <w:szCs w:val="24"/>
        </w:rPr>
        <w:t xml:space="preserve">onal development agenda </w:t>
      </w:r>
      <w:r w:rsidR="001949FB" w:rsidRPr="00915EAC">
        <w:rPr>
          <w:rFonts w:ascii="Times New Roman" w:hAnsi="Times New Roman" w:cs="Times New Roman"/>
          <w:sz w:val="24"/>
          <w:szCs w:val="24"/>
        </w:rPr>
        <w:t xml:space="preserve">after 2015 and </w:t>
      </w:r>
      <w:r w:rsidR="00173196" w:rsidRPr="00915EAC">
        <w:rPr>
          <w:rFonts w:ascii="Times New Roman" w:hAnsi="Times New Roman" w:cs="Times New Roman"/>
          <w:sz w:val="24"/>
          <w:szCs w:val="24"/>
        </w:rPr>
        <w:t>into all development and poverty reduction plans</w:t>
      </w:r>
      <w:r w:rsidR="001949FB" w:rsidRPr="00915EAC">
        <w:rPr>
          <w:rFonts w:ascii="Times New Roman" w:hAnsi="Times New Roman" w:cs="Times New Roman"/>
          <w:sz w:val="24"/>
          <w:szCs w:val="24"/>
        </w:rPr>
        <w:t xml:space="preserve"> and </w:t>
      </w:r>
      <w:r w:rsidR="002F5003" w:rsidRPr="00915EAC">
        <w:rPr>
          <w:rFonts w:ascii="Times New Roman" w:hAnsi="Times New Roman" w:cs="Times New Roman"/>
          <w:sz w:val="24"/>
          <w:szCs w:val="24"/>
        </w:rPr>
        <w:t xml:space="preserve">policies, </w:t>
      </w:r>
      <w:r w:rsidR="00173196" w:rsidRPr="00915EAC">
        <w:rPr>
          <w:rFonts w:ascii="Times New Roman" w:hAnsi="Times New Roman" w:cs="Times New Roman"/>
          <w:sz w:val="24"/>
          <w:szCs w:val="24"/>
        </w:rPr>
        <w:t>including the processes for Rio+20,  ICPD Beyond 2014</w:t>
      </w:r>
      <w:r w:rsidR="00EB0962" w:rsidRPr="00915EAC">
        <w:rPr>
          <w:rFonts w:ascii="Times New Roman" w:hAnsi="Times New Roman" w:cs="Times New Roman"/>
          <w:sz w:val="24"/>
          <w:szCs w:val="24"/>
        </w:rPr>
        <w:t xml:space="preserve">, </w:t>
      </w:r>
      <w:r w:rsidR="00173196" w:rsidRPr="00915EAC">
        <w:rPr>
          <w:rFonts w:ascii="Times New Roman" w:hAnsi="Times New Roman" w:cs="Times New Roman"/>
          <w:sz w:val="24"/>
          <w:szCs w:val="24"/>
        </w:rPr>
        <w:t xml:space="preserve"> Beijing+20 and the  </w:t>
      </w:r>
      <w:r w:rsidR="00B33BDA" w:rsidRPr="00915EAC">
        <w:rPr>
          <w:rFonts w:ascii="Times New Roman" w:hAnsi="Times New Roman" w:cs="Times New Roman"/>
          <w:sz w:val="24"/>
          <w:szCs w:val="24"/>
        </w:rPr>
        <w:t>p</w:t>
      </w:r>
      <w:r w:rsidR="001A06A6" w:rsidRPr="00915EAC">
        <w:rPr>
          <w:rFonts w:ascii="Times New Roman" w:hAnsi="Times New Roman" w:cs="Times New Roman"/>
          <w:sz w:val="24"/>
          <w:szCs w:val="24"/>
        </w:rPr>
        <w:t>ost–MDG UN development agenda</w:t>
      </w:r>
      <w:r w:rsidR="00B33BDA" w:rsidRPr="00915EAC">
        <w:rPr>
          <w:rFonts w:ascii="Times New Roman" w:hAnsi="Times New Roman" w:cs="Times New Roman"/>
          <w:sz w:val="24"/>
          <w:szCs w:val="24"/>
        </w:rPr>
        <w:t>.</w:t>
      </w:r>
      <w:r w:rsidR="001A06A6" w:rsidRPr="00915EAC">
        <w:rPr>
          <w:rFonts w:ascii="Times New Roman" w:hAnsi="Times New Roman" w:cs="Times New Roman"/>
          <w:sz w:val="24"/>
          <w:szCs w:val="24"/>
        </w:rPr>
        <w:t xml:space="preserve"> </w:t>
      </w:r>
    </w:p>
    <w:p w:rsidR="0007678A" w:rsidRPr="00915EAC" w:rsidRDefault="009F173F"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3</w:t>
      </w:r>
      <w:r w:rsidR="001A06A6" w:rsidRPr="00915EAC">
        <w:rPr>
          <w:rFonts w:ascii="Times New Roman" w:hAnsi="Times New Roman" w:cs="Times New Roman"/>
          <w:sz w:val="24"/>
          <w:szCs w:val="24"/>
        </w:rPr>
        <w:t xml:space="preserve">. Prioritize, where the situation requires, </w:t>
      </w:r>
      <w:r w:rsidR="008D6D0D" w:rsidRPr="00915EAC">
        <w:rPr>
          <w:rFonts w:ascii="Times New Roman" w:hAnsi="Times New Roman" w:cs="Times New Roman"/>
          <w:sz w:val="24"/>
          <w:szCs w:val="24"/>
        </w:rPr>
        <w:t>access to</w:t>
      </w:r>
      <w:r w:rsidR="0007678A" w:rsidRPr="00915EAC">
        <w:rPr>
          <w:rFonts w:ascii="Times New Roman" w:hAnsi="Times New Roman" w:cs="Times New Roman"/>
          <w:sz w:val="24"/>
          <w:szCs w:val="24"/>
        </w:rPr>
        <w:t xml:space="preserve"> sexual and reproductive health</w:t>
      </w:r>
      <w:r w:rsidR="008D6D0D" w:rsidRPr="00915EAC">
        <w:rPr>
          <w:rFonts w:ascii="Times New Roman" w:hAnsi="Times New Roman" w:cs="Times New Roman"/>
          <w:sz w:val="24"/>
          <w:szCs w:val="24"/>
        </w:rPr>
        <w:t xml:space="preserve"> services</w:t>
      </w:r>
      <w:r w:rsidR="002F5003" w:rsidRPr="00915EAC">
        <w:rPr>
          <w:rFonts w:ascii="Times New Roman" w:hAnsi="Times New Roman" w:cs="Times New Roman"/>
          <w:sz w:val="24"/>
          <w:szCs w:val="24"/>
        </w:rPr>
        <w:t>, including family planning services</w:t>
      </w:r>
      <w:r w:rsidR="0007678A" w:rsidRPr="00915EAC">
        <w:rPr>
          <w:rFonts w:ascii="Times New Roman" w:hAnsi="Times New Roman" w:cs="Times New Roman"/>
          <w:sz w:val="24"/>
          <w:szCs w:val="24"/>
        </w:rPr>
        <w:t>, women’s empowerment, elimination of harmful traditional practices, protection of reproductive rights, reforming school curricula to provide adolescents and youth with comprehensive sexuality education, data collection, adjusting planning processes to accommodate population d</w:t>
      </w:r>
      <w:r w:rsidR="008D6D0D" w:rsidRPr="00915EAC">
        <w:rPr>
          <w:rFonts w:ascii="Times New Roman" w:hAnsi="Times New Roman" w:cs="Times New Roman"/>
          <w:sz w:val="24"/>
          <w:szCs w:val="24"/>
        </w:rPr>
        <w:t xml:space="preserve">ynamics and identify gaps </w:t>
      </w:r>
      <w:r w:rsidR="0007678A" w:rsidRPr="00915EAC">
        <w:rPr>
          <w:rFonts w:ascii="Times New Roman" w:hAnsi="Times New Roman" w:cs="Times New Roman"/>
          <w:sz w:val="24"/>
          <w:szCs w:val="24"/>
        </w:rPr>
        <w:t>that should be given priority attention</w:t>
      </w:r>
      <w:r w:rsidR="008D6D0D" w:rsidRPr="00915EAC">
        <w:rPr>
          <w:rFonts w:ascii="Times New Roman" w:hAnsi="Times New Roman" w:cs="Times New Roman"/>
          <w:sz w:val="24"/>
          <w:szCs w:val="24"/>
        </w:rPr>
        <w:t>.</w:t>
      </w:r>
      <w:r w:rsidR="0007678A" w:rsidRPr="00915EAC">
        <w:rPr>
          <w:rFonts w:ascii="Times New Roman" w:hAnsi="Times New Roman" w:cs="Times New Roman"/>
          <w:sz w:val="24"/>
          <w:szCs w:val="24"/>
        </w:rPr>
        <w:t xml:space="preserve"> </w:t>
      </w:r>
    </w:p>
    <w:p w:rsidR="00EB0962" w:rsidRPr="00915EAC" w:rsidRDefault="00EB0962"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4.  Ensure that</w:t>
      </w:r>
      <w:r w:rsidR="0063673F" w:rsidRPr="00915EAC">
        <w:rPr>
          <w:rFonts w:ascii="Times New Roman" w:hAnsi="Times New Roman" w:cs="Times New Roman"/>
          <w:sz w:val="24"/>
          <w:szCs w:val="24"/>
        </w:rPr>
        <w:t>,</w:t>
      </w:r>
      <w:r w:rsidRPr="00915EAC">
        <w:rPr>
          <w:rFonts w:ascii="Times New Roman" w:hAnsi="Times New Roman" w:cs="Times New Roman"/>
          <w:sz w:val="24"/>
          <w:szCs w:val="24"/>
        </w:rPr>
        <w:t xml:space="preserve"> cons</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stent w</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th the ICPD Programme of Act</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on and the Key Act</w:t>
      </w:r>
      <w:r w:rsidR="00992BE8" w:rsidRPr="00915EAC">
        <w:rPr>
          <w:rFonts w:ascii="Times New Roman" w:hAnsi="Times New Roman" w:cs="Times New Roman"/>
          <w:sz w:val="24"/>
          <w:szCs w:val="24"/>
        </w:rPr>
        <w:t>i</w:t>
      </w:r>
      <w:r w:rsidRPr="00915EAC">
        <w:rPr>
          <w:rFonts w:ascii="Times New Roman" w:hAnsi="Times New Roman" w:cs="Times New Roman"/>
          <w:sz w:val="24"/>
          <w:szCs w:val="24"/>
        </w:rPr>
        <w:t>ons for the Further Implementat</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on of the Programme of Act</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 xml:space="preserve">on of the ICPD, </w:t>
      </w:r>
      <w:r w:rsidR="0063673F" w:rsidRPr="00915EAC">
        <w:rPr>
          <w:rFonts w:ascii="Times New Roman" w:hAnsi="Times New Roman" w:cs="Times New Roman"/>
          <w:sz w:val="24"/>
          <w:szCs w:val="24"/>
        </w:rPr>
        <w:t xml:space="preserve">there is </w:t>
      </w:r>
      <w:r w:rsidRPr="00915EAC">
        <w:rPr>
          <w:rFonts w:ascii="Times New Roman" w:hAnsi="Times New Roman" w:cs="Times New Roman"/>
          <w:sz w:val="24"/>
          <w:szCs w:val="24"/>
        </w:rPr>
        <w:t>un</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versal access to post abort</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on care, and access to safe abort</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on where not aga</w:t>
      </w:r>
      <w:r w:rsidR="003756A4" w:rsidRPr="00915EAC">
        <w:rPr>
          <w:rFonts w:ascii="Times New Roman" w:hAnsi="Times New Roman" w:cs="Times New Roman"/>
          <w:sz w:val="24"/>
          <w:szCs w:val="24"/>
        </w:rPr>
        <w:t>i</w:t>
      </w:r>
      <w:r w:rsidRPr="00915EAC">
        <w:rPr>
          <w:rFonts w:ascii="Times New Roman" w:hAnsi="Times New Roman" w:cs="Times New Roman"/>
          <w:sz w:val="24"/>
          <w:szCs w:val="24"/>
        </w:rPr>
        <w:t xml:space="preserve">nst the law.    </w:t>
      </w:r>
    </w:p>
    <w:p w:rsidR="000B1453" w:rsidRPr="00915EAC" w:rsidRDefault="00EB0962" w:rsidP="00DB1F8F">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5</w:t>
      </w:r>
      <w:r w:rsidR="000B1453" w:rsidRPr="00915EAC">
        <w:rPr>
          <w:rFonts w:ascii="Times New Roman" w:hAnsi="Times New Roman" w:cs="Times New Roman"/>
          <w:sz w:val="24"/>
          <w:szCs w:val="24"/>
        </w:rPr>
        <w:t>. Ensure particular focus on the following areas of the ICPD agenda that require the greatest attention:</w:t>
      </w:r>
    </w:p>
    <w:p w:rsidR="000B1453" w:rsidRPr="00915EAC" w:rsidRDefault="000B1453"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a)</w:t>
      </w:r>
      <w:r w:rsidRPr="00915EAC">
        <w:rPr>
          <w:sz w:val="24"/>
          <w:szCs w:val="24"/>
        </w:rPr>
        <w:t xml:space="preserve"> </w:t>
      </w:r>
      <w:r w:rsidRPr="00915EAC">
        <w:rPr>
          <w:rFonts w:ascii="Times New Roman" w:hAnsi="Times New Roman" w:cs="Times New Roman"/>
          <w:sz w:val="24"/>
          <w:szCs w:val="24"/>
        </w:rPr>
        <w:t xml:space="preserve"> </w:t>
      </w:r>
      <w:r w:rsidRPr="00915EAC">
        <w:rPr>
          <w:rFonts w:ascii="Times New Roman" w:hAnsi="Times New Roman" w:cs="Times New Roman"/>
          <w:i/>
          <w:sz w:val="24"/>
          <w:szCs w:val="24"/>
        </w:rPr>
        <w:t>Empowering you</w:t>
      </w:r>
      <w:r w:rsidR="002504D6" w:rsidRPr="00915EAC">
        <w:rPr>
          <w:rFonts w:ascii="Times New Roman" w:hAnsi="Times New Roman" w:cs="Times New Roman"/>
          <w:i/>
          <w:sz w:val="24"/>
          <w:szCs w:val="24"/>
        </w:rPr>
        <w:t xml:space="preserve">th </w:t>
      </w:r>
      <w:r w:rsidRPr="00915EAC">
        <w:rPr>
          <w:rFonts w:ascii="Times New Roman" w:hAnsi="Times New Roman" w:cs="Times New Roman"/>
          <w:sz w:val="24"/>
          <w:szCs w:val="24"/>
        </w:rPr>
        <w:t xml:space="preserve"> </w:t>
      </w:r>
    </w:p>
    <w:p w:rsidR="000B1453" w:rsidRPr="00915EAC" w:rsidRDefault="000B1453"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will ensure that policies give urgent attention to the specific concerns and needs of </w:t>
      </w:r>
      <w:r w:rsidR="00B475AB">
        <w:rPr>
          <w:rFonts w:ascii="Times New Roman" w:hAnsi="Times New Roman" w:cs="Times New Roman"/>
          <w:sz w:val="24"/>
          <w:szCs w:val="24"/>
        </w:rPr>
        <w:t xml:space="preserve">the </w:t>
      </w:r>
      <w:r w:rsidRPr="00915EAC">
        <w:rPr>
          <w:rFonts w:ascii="Times New Roman" w:hAnsi="Times New Roman" w:cs="Times New Roman"/>
          <w:sz w:val="24"/>
          <w:szCs w:val="24"/>
        </w:rPr>
        <w:t>you</w:t>
      </w:r>
      <w:r w:rsidR="002504D6" w:rsidRPr="00915EAC">
        <w:rPr>
          <w:rFonts w:ascii="Times New Roman" w:hAnsi="Times New Roman" w:cs="Times New Roman"/>
          <w:sz w:val="24"/>
          <w:szCs w:val="24"/>
        </w:rPr>
        <w:t xml:space="preserve">th </w:t>
      </w:r>
      <w:r w:rsidRPr="00915EAC">
        <w:rPr>
          <w:rFonts w:ascii="Times New Roman" w:hAnsi="Times New Roman" w:cs="Times New Roman"/>
          <w:sz w:val="24"/>
          <w:szCs w:val="24"/>
        </w:rPr>
        <w:t xml:space="preserve">by promoting and protecting the rights of </w:t>
      </w:r>
      <w:r w:rsidR="00B475AB">
        <w:rPr>
          <w:rFonts w:ascii="Times New Roman" w:hAnsi="Times New Roman" w:cs="Times New Roman"/>
          <w:sz w:val="24"/>
          <w:szCs w:val="24"/>
        </w:rPr>
        <w:t xml:space="preserve">the </w:t>
      </w:r>
      <w:r w:rsidRPr="00915EAC">
        <w:rPr>
          <w:rFonts w:ascii="Times New Roman" w:hAnsi="Times New Roman" w:cs="Times New Roman"/>
          <w:sz w:val="24"/>
          <w:szCs w:val="24"/>
        </w:rPr>
        <w:t>you</w:t>
      </w:r>
      <w:r w:rsidR="002504D6" w:rsidRPr="00915EAC">
        <w:rPr>
          <w:rFonts w:ascii="Times New Roman" w:hAnsi="Times New Roman" w:cs="Times New Roman"/>
          <w:sz w:val="24"/>
          <w:szCs w:val="24"/>
        </w:rPr>
        <w:t xml:space="preserve">th </w:t>
      </w:r>
      <w:r w:rsidRPr="00915EAC">
        <w:rPr>
          <w:rFonts w:ascii="Times New Roman" w:hAnsi="Times New Roman" w:cs="Times New Roman"/>
          <w:sz w:val="24"/>
          <w:szCs w:val="24"/>
        </w:rPr>
        <w:t xml:space="preserve">to </w:t>
      </w:r>
      <w:r w:rsidR="002504D6" w:rsidRPr="00915EAC">
        <w:rPr>
          <w:rFonts w:ascii="Times New Roman" w:hAnsi="Times New Roman" w:cs="Times New Roman"/>
          <w:sz w:val="24"/>
          <w:szCs w:val="24"/>
        </w:rPr>
        <w:t xml:space="preserve">access </w:t>
      </w:r>
      <w:r w:rsidRPr="00915EAC">
        <w:rPr>
          <w:rFonts w:ascii="Times New Roman" w:hAnsi="Times New Roman" w:cs="Times New Roman"/>
          <w:sz w:val="24"/>
          <w:szCs w:val="24"/>
        </w:rPr>
        <w:t>good quality education at all levels, health, sexual and reproductive health</w:t>
      </w:r>
      <w:r w:rsidR="0059765B" w:rsidRPr="00915EAC">
        <w:rPr>
          <w:sz w:val="24"/>
          <w:szCs w:val="24"/>
        </w:rPr>
        <w:t xml:space="preserve"> </w:t>
      </w:r>
      <w:r w:rsidR="0059765B" w:rsidRPr="00915EAC">
        <w:rPr>
          <w:rFonts w:ascii="Times New Roman" w:hAnsi="Times New Roman" w:cs="Times New Roman"/>
          <w:sz w:val="24"/>
          <w:szCs w:val="24"/>
        </w:rPr>
        <w:t>services,</w:t>
      </w:r>
      <w:r w:rsidR="005B1B09" w:rsidRPr="00915EAC">
        <w:rPr>
          <w:rFonts w:ascii="Times New Roman" w:hAnsi="Times New Roman" w:cs="Times New Roman"/>
          <w:sz w:val="24"/>
          <w:szCs w:val="24"/>
        </w:rPr>
        <w:t xml:space="preserve"> including </w:t>
      </w:r>
      <w:r w:rsidR="0059765B" w:rsidRPr="00915EAC">
        <w:rPr>
          <w:rFonts w:ascii="Times New Roman" w:hAnsi="Times New Roman" w:cs="Times New Roman"/>
          <w:sz w:val="24"/>
          <w:szCs w:val="24"/>
        </w:rPr>
        <w:t>comprehensive sexuality education</w:t>
      </w:r>
      <w:r w:rsidRPr="00915EAC">
        <w:rPr>
          <w:rFonts w:ascii="Times New Roman" w:hAnsi="Times New Roman" w:cs="Times New Roman"/>
          <w:sz w:val="24"/>
          <w:szCs w:val="24"/>
        </w:rPr>
        <w:t>, access to opportunit</w:t>
      </w:r>
      <w:r w:rsidR="0059765B" w:rsidRPr="00915EAC">
        <w:rPr>
          <w:rFonts w:ascii="Times New Roman" w:hAnsi="Times New Roman" w:cs="Times New Roman"/>
          <w:sz w:val="24"/>
          <w:szCs w:val="24"/>
        </w:rPr>
        <w:t xml:space="preserve">ies and </w:t>
      </w:r>
      <w:r w:rsidRPr="00915EAC">
        <w:rPr>
          <w:rFonts w:ascii="Times New Roman" w:hAnsi="Times New Roman" w:cs="Times New Roman"/>
          <w:sz w:val="24"/>
          <w:szCs w:val="24"/>
        </w:rPr>
        <w:t>produc</w:t>
      </w:r>
      <w:r w:rsidR="0059765B" w:rsidRPr="00915EAC">
        <w:rPr>
          <w:rFonts w:ascii="Times New Roman" w:hAnsi="Times New Roman" w:cs="Times New Roman"/>
          <w:sz w:val="24"/>
          <w:szCs w:val="24"/>
        </w:rPr>
        <w:t>tive employment and decent work.</w:t>
      </w:r>
      <w:r w:rsidRPr="00915EAC">
        <w:rPr>
          <w:rFonts w:ascii="Times New Roman" w:hAnsi="Times New Roman" w:cs="Times New Roman"/>
          <w:sz w:val="24"/>
          <w:szCs w:val="24"/>
        </w:rPr>
        <w:t xml:space="preserve">     </w:t>
      </w:r>
    </w:p>
    <w:p w:rsidR="000B1453" w:rsidRPr="00915EAC" w:rsidRDefault="0059765B"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We will further c</w:t>
      </w:r>
      <w:r w:rsidR="000B1453" w:rsidRPr="00915EAC">
        <w:rPr>
          <w:rFonts w:ascii="Times New Roman" w:hAnsi="Times New Roman" w:cs="Times New Roman"/>
          <w:sz w:val="24"/>
          <w:szCs w:val="24"/>
        </w:rPr>
        <w:t>reat</w:t>
      </w:r>
      <w:r w:rsidRPr="00915EAC">
        <w:rPr>
          <w:rFonts w:ascii="Times New Roman" w:hAnsi="Times New Roman" w:cs="Times New Roman"/>
          <w:sz w:val="24"/>
          <w:szCs w:val="24"/>
        </w:rPr>
        <w:t>e</w:t>
      </w:r>
      <w:r w:rsidR="000B1453" w:rsidRPr="00915EAC">
        <w:rPr>
          <w:rFonts w:ascii="Times New Roman" w:hAnsi="Times New Roman" w:cs="Times New Roman"/>
          <w:sz w:val="24"/>
          <w:szCs w:val="24"/>
        </w:rPr>
        <w:t xml:space="preserve"> legislative and policy mechanisms to ensure meaningful and effective youth participation at all levels of our socio-political processes, empowering them to influence, implement, and evaluate national policy that affect their interests and their lives</w:t>
      </w:r>
      <w:r w:rsidR="002504D6" w:rsidRPr="00915EAC">
        <w:rPr>
          <w:rFonts w:ascii="Times New Roman" w:hAnsi="Times New Roman" w:cs="Times New Roman"/>
          <w:sz w:val="24"/>
          <w:szCs w:val="24"/>
        </w:rPr>
        <w:t>. We w</w:t>
      </w:r>
      <w:r w:rsidR="005B1B09" w:rsidRPr="00915EAC">
        <w:rPr>
          <w:rFonts w:ascii="Times New Roman" w:hAnsi="Times New Roman" w:cs="Times New Roman"/>
          <w:sz w:val="24"/>
          <w:szCs w:val="24"/>
        </w:rPr>
        <w:t>i</w:t>
      </w:r>
      <w:r w:rsidR="002504D6" w:rsidRPr="00915EAC">
        <w:rPr>
          <w:rFonts w:ascii="Times New Roman" w:hAnsi="Times New Roman" w:cs="Times New Roman"/>
          <w:sz w:val="24"/>
          <w:szCs w:val="24"/>
        </w:rPr>
        <w:t>ll include</w:t>
      </w:r>
      <w:r w:rsidRPr="00915EAC">
        <w:rPr>
          <w:rFonts w:ascii="Times New Roman" w:hAnsi="Times New Roman" w:cs="Times New Roman"/>
          <w:sz w:val="24"/>
          <w:szCs w:val="24"/>
        </w:rPr>
        <w:t xml:space="preserve"> </w:t>
      </w:r>
      <w:r w:rsidR="000B1453" w:rsidRPr="00915EAC">
        <w:rPr>
          <w:rFonts w:ascii="Times New Roman" w:hAnsi="Times New Roman" w:cs="Times New Roman"/>
          <w:sz w:val="24"/>
          <w:szCs w:val="24"/>
        </w:rPr>
        <w:t xml:space="preserve">measures </w:t>
      </w:r>
      <w:r w:rsidR="002504D6" w:rsidRPr="00915EAC">
        <w:rPr>
          <w:rFonts w:ascii="Times New Roman" w:hAnsi="Times New Roman" w:cs="Times New Roman"/>
          <w:sz w:val="24"/>
          <w:szCs w:val="24"/>
        </w:rPr>
        <w:t>to prevent</w:t>
      </w:r>
      <w:r w:rsidR="000B1453" w:rsidRPr="00915EAC">
        <w:rPr>
          <w:rFonts w:ascii="Times New Roman" w:hAnsi="Times New Roman" w:cs="Times New Roman"/>
          <w:sz w:val="24"/>
          <w:szCs w:val="24"/>
        </w:rPr>
        <w:t xml:space="preserve"> all types of exploitation and abuse against young people, including</w:t>
      </w:r>
      <w:r w:rsidR="0063673F" w:rsidRPr="00915EAC">
        <w:rPr>
          <w:rFonts w:ascii="Times New Roman" w:hAnsi="Times New Roman" w:cs="Times New Roman"/>
          <w:sz w:val="24"/>
          <w:szCs w:val="24"/>
        </w:rPr>
        <w:t xml:space="preserve"> </w:t>
      </w:r>
      <w:r w:rsidR="000B1453" w:rsidRPr="00915EAC">
        <w:rPr>
          <w:rFonts w:ascii="Times New Roman" w:hAnsi="Times New Roman" w:cs="Times New Roman"/>
          <w:sz w:val="24"/>
          <w:szCs w:val="24"/>
        </w:rPr>
        <w:t xml:space="preserve"> trafficking of young persons and economic, sexual, physical and mental abuse, child and force</w:t>
      </w:r>
      <w:r w:rsidR="00866D10" w:rsidRPr="00915EAC">
        <w:rPr>
          <w:rFonts w:ascii="Times New Roman" w:hAnsi="Times New Roman" w:cs="Times New Roman"/>
          <w:sz w:val="24"/>
          <w:szCs w:val="24"/>
        </w:rPr>
        <w:t>d</w:t>
      </w:r>
      <w:r w:rsidR="000B1453" w:rsidRPr="00915EAC">
        <w:rPr>
          <w:rFonts w:ascii="Times New Roman" w:hAnsi="Times New Roman" w:cs="Times New Roman"/>
          <w:sz w:val="24"/>
          <w:szCs w:val="24"/>
        </w:rPr>
        <w:t xml:space="preserve"> marriages, and harmful traditional practices, </w:t>
      </w:r>
      <w:r w:rsidR="002504D6" w:rsidRPr="00915EAC">
        <w:rPr>
          <w:rFonts w:ascii="Times New Roman" w:hAnsi="Times New Roman" w:cs="Times New Roman"/>
          <w:sz w:val="24"/>
          <w:szCs w:val="24"/>
        </w:rPr>
        <w:t>and the</w:t>
      </w:r>
      <w:r w:rsidR="000B1453" w:rsidRPr="00915EAC">
        <w:rPr>
          <w:rFonts w:ascii="Times New Roman" w:hAnsi="Times New Roman" w:cs="Times New Roman"/>
          <w:sz w:val="24"/>
          <w:szCs w:val="24"/>
        </w:rPr>
        <w:t xml:space="preserve"> elimination of discrimination against young pregnant girls.</w:t>
      </w:r>
    </w:p>
    <w:p w:rsidR="000B1453" w:rsidRPr="00915EAC" w:rsidRDefault="0059765B" w:rsidP="000B1453">
      <w:pPr>
        <w:spacing w:line="240" w:lineRule="auto"/>
        <w:jc w:val="both"/>
        <w:rPr>
          <w:rFonts w:ascii="Times New Roman" w:hAnsi="Times New Roman" w:cs="Times New Roman"/>
          <w:i/>
          <w:sz w:val="24"/>
          <w:szCs w:val="24"/>
        </w:rPr>
      </w:pPr>
      <w:r w:rsidRPr="00915EAC">
        <w:rPr>
          <w:rFonts w:ascii="Times New Roman" w:hAnsi="Times New Roman" w:cs="Times New Roman"/>
          <w:sz w:val="24"/>
          <w:szCs w:val="24"/>
        </w:rPr>
        <w:t xml:space="preserve">b) </w:t>
      </w:r>
      <w:r w:rsidR="000B1453" w:rsidRPr="00915EAC">
        <w:rPr>
          <w:rFonts w:ascii="Times New Roman" w:hAnsi="Times New Roman" w:cs="Times New Roman"/>
          <w:i/>
          <w:sz w:val="24"/>
          <w:szCs w:val="24"/>
        </w:rPr>
        <w:t>Promoting and protecting gender equality and the empowerment of women and girls</w:t>
      </w:r>
    </w:p>
    <w:p w:rsidR="00514E8C" w:rsidRPr="00915EAC" w:rsidRDefault="0059765B"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We will work with others, including women’s and youth groups, to promote</w:t>
      </w:r>
      <w:r w:rsidR="000B1453" w:rsidRPr="00915EAC">
        <w:rPr>
          <w:rFonts w:ascii="Times New Roman" w:hAnsi="Times New Roman" w:cs="Times New Roman"/>
          <w:sz w:val="24"/>
          <w:szCs w:val="24"/>
        </w:rPr>
        <w:t xml:space="preserve"> gender equality, equity and the empowerment of women and girls through the adoption and implementation of laws and policies that are </w:t>
      </w:r>
      <w:r w:rsidR="00514E8C" w:rsidRPr="00915EAC">
        <w:rPr>
          <w:rFonts w:ascii="Times New Roman" w:hAnsi="Times New Roman" w:cs="Times New Roman"/>
          <w:sz w:val="24"/>
          <w:szCs w:val="24"/>
        </w:rPr>
        <w:t xml:space="preserve">based ın </w:t>
      </w:r>
      <w:r w:rsidR="000B1453" w:rsidRPr="00915EAC">
        <w:rPr>
          <w:rFonts w:ascii="Times New Roman" w:hAnsi="Times New Roman" w:cs="Times New Roman"/>
          <w:sz w:val="24"/>
          <w:szCs w:val="24"/>
        </w:rPr>
        <w:t>human rights documents, including the Convention on the Elimination of All forms of Discrimination against Women (CEDAW) as well as its Optional Protocol, the ICPD Programme of Action and the Beijing Platform for Action</w:t>
      </w:r>
      <w:r w:rsidR="00514E8C" w:rsidRPr="00915EAC">
        <w:rPr>
          <w:rFonts w:ascii="Times New Roman" w:hAnsi="Times New Roman" w:cs="Times New Roman"/>
          <w:sz w:val="24"/>
          <w:szCs w:val="24"/>
        </w:rPr>
        <w:t xml:space="preserve">. </w:t>
      </w:r>
    </w:p>
    <w:p w:rsidR="000B1453" w:rsidRPr="00915EAC" w:rsidRDefault="005B1B09"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We will e</w:t>
      </w:r>
      <w:r w:rsidR="0059765B" w:rsidRPr="00915EAC">
        <w:rPr>
          <w:rFonts w:ascii="Times New Roman" w:hAnsi="Times New Roman" w:cs="Times New Roman"/>
          <w:sz w:val="24"/>
          <w:szCs w:val="24"/>
        </w:rPr>
        <w:t>nsure zero tolerance for all</w:t>
      </w:r>
      <w:r w:rsidR="000B1453" w:rsidRPr="00915EAC">
        <w:rPr>
          <w:rFonts w:ascii="Times New Roman" w:hAnsi="Times New Roman" w:cs="Times New Roman"/>
          <w:sz w:val="24"/>
          <w:szCs w:val="24"/>
        </w:rPr>
        <w:t xml:space="preserve"> forms of violence against women and girls, including sexual violence, ensuring there is no impunity for acts of violence against women and girls, </w:t>
      </w:r>
      <w:r w:rsidR="0059765B" w:rsidRPr="00915EAC">
        <w:rPr>
          <w:rFonts w:ascii="Times New Roman" w:hAnsi="Times New Roman" w:cs="Times New Roman"/>
          <w:sz w:val="24"/>
          <w:szCs w:val="24"/>
        </w:rPr>
        <w:t xml:space="preserve">and that </w:t>
      </w:r>
      <w:r w:rsidR="008A5379" w:rsidRPr="00915EAC">
        <w:rPr>
          <w:rFonts w:ascii="Times New Roman" w:hAnsi="Times New Roman" w:cs="Times New Roman"/>
          <w:sz w:val="24"/>
          <w:szCs w:val="24"/>
        </w:rPr>
        <w:t>national programmes</w:t>
      </w:r>
      <w:r w:rsidR="000B1453" w:rsidRPr="00915EAC">
        <w:rPr>
          <w:rFonts w:ascii="Times New Roman" w:hAnsi="Times New Roman" w:cs="Times New Roman"/>
          <w:sz w:val="24"/>
          <w:szCs w:val="24"/>
        </w:rPr>
        <w:t xml:space="preserve"> target men and boys to promote behavioural change and positive perceptions for achieving gender equality and equity in societies.  </w:t>
      </w:r>
    </w:p>
    <w:p w:rsidR="000B1453" w:rsidRPr="00915EAC" w:rsidRDefault="0059765B" w:rsidP="000B1453">
      <w:pPr>
        <w:spacing w:line="240" w:lineRule="auto"/>
        <w:jc w:val="both"/>
        <w:rPr>
          <w:rFonts w:ascii="Times New Roman" w:hAnsi="Times New Roman" w:cs="Times New Roman"/>
          <w:i/>
          <w:sz w:val="24"/>
          <w:szCs w:val="24"/>
        </w:rPr>
      </w:pPr>
      <w:r w:rsidRPr="00915EAC">
        <w:rPr>
          <w:rFonts w:ascii="Times New Roman" w:hAnsi="Times New Roman" w:cs="Times New Roman"/>
          <w:sz w:val="24"/>
          <w:szCs w:val="24"/>
        </w:rPr>
        <w:t xml:space="preserve"> c)</w:t>
      </w:r>
      <w:r w:rsidR="000B1453" w:rsidRPr="00915EAC">
        <w:rPr>
          <w:rFonts w:ascii="Times New Roman" w:hAnsi="Times New Roman" w:cs="Times New Roman"/>
          <w:sz w:val="24"/>
          <w:szCs w:val="24"/>
        </w:rPr>
        <w:t xml:space="preserve"> S</w:t>
      </w:r>
      <w:r w:rsidR="000B1453" w:rsidRPr="00915EAC">
        <w:rPr>
          <w:rFonts w:ascii="Times New Roman" w:hAnsi="Times New Roman" w:cs="Times New Roman"/>
          <w:i/>
          <w:sz w:val="24"/>
          <w:szCs w:val="24"/>
        </w:rPr>
        <w:t>trengthening</w:t>
      </w:r>
      <w:r w:rsidR="000B1453" w:rsidRPr="00915EAC">
        <w:rPr>
          <w:rFonts w:ascii="Times New Roman" w:hAnsi="Times New Roman" w:cs="Times New Roman"/>
          <w:sz w:val="24"/>
          <w:szCs w:val="24"/>
        </w:rPr>
        <w:t xml:space="preserve"> </w:t>
      </w:r>
      <w:r w:rsidR="000B1453" w:rsidRPr="00915EAC">
        <w:rPr>
          <w:rFonts w:ascii="Times New Roman" w:hAnsi="Times New Roman" w:cs="Times New Roman"/>
          <w:i/>
          <w:sz w:val="24"/>
          <w:szCs w:val="24"/>
        </w:rPr>
        <w:t xml:space="preserve">health systems: </w:t>
      </w:r>
    </w:p>
    <w:p w:rsidR="002737E9" w:rsidRPr="00915EAC" w:rsidRDefault="000B1453"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will </w:t>
      </w:r>
      <w:r w:rsidR="00A24D7B" w:rsidRPr="00915EAC">
        <w:rPr>
          <w:rFonts w:ascii="Times New Roman" w:hAnsi="Times New Roman" w:cs="Times New Roman"/>
          <w:sz w:val="24"/>
          <w:szCs w:val="24"/>
        </w:rPr>
        <w:t xml:space="preserve">work with national authorities to </w:t>
      </w:r>
      <w:r w:rsidR="002737E9" w:rsidRPr="00915EAC">
        <w:rPr>
          <w:rFonts w:ascii="Times New Roman" w:hAnsi="Times New Roman" w:cs="Times New Roman"/>
          <w:sz w:val="24"/>
          <w:szCs w:val="24"/>
        </w:rPr>
        <w:t xml:space="preserve">ensure </w:t>
      </w:r>
      <w:r w:rsidRPr="00915EAC">
        <w:rPr>
          <w:rFonts w:ascii="Times New Roman" w:hAnsi="Times New Roman" w:cs="Times New Roman"/>
          <w:sz w:val="24"/>
          <w:szCs w:val="24"/>
        </w:rPr>
        <w:t xml:space="preserve">high quality, accessible, non-discriminatory, transparent health systems </w:t>
      </w:r>
      <w:r w:rsidR="00A24D7B" w:rsidRPr="00915EAC">
        <w:rPr>
          <w:rFonts w:ascii="Times New Roman" w:hAnsi="Times New Roman" w:cs="Times New Roman"/>
          <w:sz w:val="24"/>
          <w:szCs w:val="24"/>
        </w:rPr>
        <w:t>that prioritize</w:t>
      </w:r>
      <w:r w:rsidRPr="00915EAC">
        <w:rPr>
          <w:rFonts w:ascii="Times New Roman" w:hAnsi="Times New Roman" w:cs="Times New Roman"/>
          <w:sz w:val="24"/>
          <w:szCs w:val="24"/>
        </w:rPr>
        <w:t xml:space="preserve"> the provision of and access to quality sexual and reproductive health services, commodities and supplies, in particular family planning services with modern methods of contraception</w:t>
      </w:r>
      <w:r w:rsidR="00EC4EAE" w:rsidRPr="00915EAC">
        <w:rPr>
          <w:rFonts w:ascii="Times New Roman" w:hAnsi="Times New Roman" w:cs="Times New Roman"/>
          <w:sz w:val="24"/>
          <w:szCs w:val="24"/>
        </w:rPr>
        <w:t>, including emergency contraception</w:t>
      </w:r>
      <w:r w:rsidR="002737E9" w:rsidRPr="00915EAC">
        <w:rPr>
          <w:rFonts w:ascii="Times New Roman" w:hAnsi="Times New Roman" w:cs="Times New Roman"/>
          <w:sz w:val="24"/>
          <w:szCs w:val="24"/>
        </w:rPr>
        <w:t>.  We w</w:t>
      </w:r>
      <w:r w:rsidR="005B1B09" w:rsidRPr="00915EAC">
        <w:rPr>
          <w:rFonts w:ascii="Times New Roman" w:hAnsi="Times New Roman" w:cs="Times New Roman"/>
          <w:sz w:val="24"/>
          <w:szCs w:val="24"/>
        </w:rPr>
        <w:t>i</w:t>
      </w:r>
      <w:r w:rsidR="002737E9" w:rsidRPr="00915EAC">
        <w:rPr>
          <w:rFonts w:ascii="Times New Roman" w:hAnsi="Times New Roman" w:cs="Times New Roman"/>
          <w:sz w:val="24"/>
          <w:szCs w:val="24"/>
        </w:rPr>
        <w:t xml:space="preserve">ll </w:t>
      </w:r>
      <w:r w:rsidRPr="00915EAC">
        <w:rPr>
          <w:rFonts w:ascii="Times New Roman" w:hAnsi="Times New Roman" w:cs="Times New Roman"/>
          <w:sz w:val="24"/>
          <w:szCs w:val="24"/>
        </w:rPr>
        <w:t>address the needs of you</w:t>
      </w:r>
      <w:r w:rsidR="002737E9" w:rsidRPr="00915EAC">
        <w:rPr>
          <w:rFonts w:ascii="Times New Roman" w:hAnsi="Times New Roman" w:cs="Times New Roman"/>
          <w:sz w:val="24"/>
          <w:szCs w:val="24"/>
        </w:rPr>
        <w:t xml:space="preserve">th </w:t>
      </w:r>
      <w:r w:rsidRPr="00915EAC">
        <w:rPr>
          <w:rFonts w:ascii="Times New Roman" w:hAnsi="Times New Roman" w:cs="Times New Roman"/>
          <w:sz w:val="24"/>
          <w:szCs w:val="24"/>
        </w:rPr>
        <w:t>for their sexual and reproductive health and reproductive rights and HIV prevention</w:t>
      </w:r>
      <w:r w:rsidR="00A24D7B" w:rsidRPr="00915EAC">
        <w:rPr>
          <w:rFonts w:ascii="Times New Roman" w:hAnsi="Times New Roman" w:cs="Times New Roman"/>
          <w:sz w:val="24"/>
          <w:szCs w:val="24"/>
        </w:rPr>
        <w:t>,</w:t>
      </w:r>
      <w:r w:rsidRPr="00915EAC">
        <w:rPr>
          <w:rFonts w:ascii="Times New Roman" w:hAnsi="Times New Roman" w:cs="Times New Roman"/>
          <w:sz w:val="24"/>
          <w:szCs w:val="24"/>
        </w:rPr>
        <w:t xml:space="preserve"> </w:t>
      </w:r>
      <w:r w:rsidR="00A24D7B" w:rsidRPr="00915EAC">
        <w:rPr>
          <w:rFonts w:ascii="Times New Roman" w:hAnsi="Times New Roman" w:cs="Times New Roman"/>
          <w:sz w:val="24"/>
          <w:szCs w:val="24"/>
        </w:rPr>
        <w:t>target gender inequality in health care and develop and implement policies to ensure women’s equitable access to quality health services, through their life cycle and the full continuum of care</w:t>
      </w:r>
      <w:r w:rsidR="002737E9" w:rsidRPr="00915EAC">
        <w:rPr>
          <w:rFonts w:ascii="Times New Roman" w:hAnsi="Times New Roman" w:cs="Times New Roman"/>
          <w:sz w:val="24"/>
          <w:szCs w:val="24"/>
        </w:rPr>
        <w:t xml:space="preserve">. </w:t>
      </w:r>
    </w:p>
    <w:p w:rsidR="006C21D2" w:rsidRPr="00915EAC" w:rsidRDefault="00A24D7B"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will </w:t>
      </w:r>
      <w:r w:rsidR="006C21D2" w:rsidRPr="00915EAC">
        <w:rPr>
          <w:rFonts w:ascii="Times New Roman" w:hAnsi="Times New Roman" w:cs="Times New Roman"/>
          <w:sz w:val="24"/>
          <w:szCs w:val="24"/>
        </w:rPr>
        <w:t xml:space="preserve">enact </w:t>
      </w:r>
      <w:r w:rsidR="002A1FE8" w:rsidRPr="00915EAC">
        <w:rPr>
          <w:rFonts w:ascii="Times New Roman" w:hAnsi="Times New Roman" w:cs="Times New Roman"/>
          <w:sz w:val="24"/>
          <w:szCs w:val="24"/>
        </w:rPr>
        <w:t xml:space="preserve">legislation </w:t>
      </w:r>
      <w:r w:rsidRPr="00915EAC">
        <w:rPr>
          <w:rFonts w:ascii="Times New Roman" w:hAnsi="Times New Roman" w:cs="Times New Roman"/>
          <w:sz w:val="24"/>
          <w:szCs w:val="24"/>
        </w:rPr>
        <w:t xml:space="preserve">to </w:t>
      </w:r>
      <w:r w:rsidR="006C545F" w:rsidRPr="00915EAC">
        <w:rPr>
          <w:rFonts w:ascii="Times New Roman" w:hAnsi="Times New Roman" w:cs="Times New Roman"/>
          <w:sz w:val="24"/>
          <w:szCs w:val="24"/>
        </w:rPr>
        <w:t>strengthen</w:t>
      </w:r>
      <w:r w:rsidR="000B1453" w:rsidRPr="00915EAC">
        <w:rPr>
          <w:rFonts w:ascii="Times New Roman" w:hAnsi="Times New Roman" w:cs="Times New Roman"/>
          <w:sz w:val="24"/>
          <w:szCs w:val="24"/>
        </w:rPr>
        <w:t xml:space="preserve"> the monitoring of programme quality, efficiency and impacts </w:t>
      </w:r>
      <w:r w:rsidRPr="00915EAC">
        <w:rPr>
          <w:rFonts w:ascii="Times New Roman" w:hAnsi="Times New Roman" w:cs="Times New Roman"/>
          <w:sz w:val="24"/>
          <w:szCs w:val="24"/>
        </w:rPr>
        <w:t>to promote</w:t>
      </w:r>
      <w:r w:rsidR="000B1453" w:rsidRPr="00915EAC">
        <w:rPr>
          <w:rFonts w:ascii="Times New Roman" w:hAnsi="Times New Roman" w:cs="Times New Roman"/>
          <w:sz w:val="24"/>
          <w:szCs w:val="24"/>
        </w:rPr>
        <w:t>, support and allow programme adjustments and include the development and maintenance of health data collection systems</w:t>
      </w:r>
      <w:r w:rsidR="006C21D2" w:rsidRPr="00915EAC">
        <w:rPr>
          <w:rFonts w:ascii="Times New Roman" w:hAnsi="Times New Roman" w:cs="Times New Roman"/>
          <w:sz w:val="24"/>
          <w:szCs w:val="24"/>
        </w:rPr>
        <w:t>.</w:t>
      </w:r>
      <w:r w:rsidR="000B1453" w:rsidRPr="00915EAC">
        <w:rPr>
          <w:rFonts w:ascii="Times New Roman" w:hAnsi="Times New Roman" w:cs="Times New Roman"/>
          <w:sz w:val="24"/>
          <w:szCs w:val="24"/>
        </w:rPr>
        <w:t xml:space="preserve"> </w:t>
      </w:r>
    </w:p>
    <w:p w:rsidR="000B1453" w:rsidRPr="00915EAC" w:rsidRDefault="00A24D7B"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will continue our efforts to ensure </w:t>
      </w:r>
      <w:r w:rsidR="000B1453" w:rsidRPr="00915EAC">
        <w:rPr>
          <w:rFonts w:ascii="Times New Roman" w:hAnsi="Times New Roman" w:cs="Times New Roman"/>
          <w:sz w:val="24"/>
          <w:szCs w:val="24"/>
        </w:rPr>
        <w:t xml:space="preserve">access to quality health services, including sexual and reproductive health services, </w:t>
      </w:r>
      <w:r w:rsidR="004E4BE7" w:rsidRPr="00915EAC">
        <w:rPr>
          <w:rFonts w:ascii="Times New Roman" w:hAnsi="Times New Roman" w:cs="Times New Roman"/>
          <w:sz w:val="24"/>
          <w:szCs w:val="24"/>
        </w:rPr>
        <w:t xml:space="preserve">family planning services, </w:t>
      </w:r>
      <w:r w:rsidR="000B1453" w:rsidRPr="00915EAC">
        <w:rPr>
          <w:rFonts w:ascii="Times New Roman" w:hAnsi="Times New Roman" w:cs="Times New Roman"/>
          <w:sz w:val="24"/>
          <w:szCs w:val="24"/>
        </w:rPr>
        <w:t xml:space="preserve">pregnancy and birth services including skilled birth attendants, antenatal and emergency obstetric care, post-natal and newborn care, and treatment and support for obstetric fistula and appropriate linkages between the services, including humanitarian emergencies, conflict and post-conflict situations, and refugee, returnee and migrant movements.  </w:t>
      </w:r>
    </w:p>
    <w:p w:rsidR="000B1453" w:rsidRPr="00915EAC" w:rsidRDefault="00A24D7B" w:rsidP="000B1453">
      <w:pPr>
        <w:spacing w:line="240" w:lineRule="auto"/>
        <w:jc w:val="both"/>
        <w:rPr>
          <w:rFonts w:ascii="Times New Roman" w:hAnsi="Times New Roman" w:cs="Times New Roman"/>
          <w:sz w:val="24"/>
          <w:szCs w:val="24"/>
        </w:rPr>
      </w:pPr>
      <w:r w:rsidRPr="00915EAC">
        <w:rPr>
          <w:rFonts w:ascii="Times New Roman" w:hAnsi="Times New Roman" w:cs="Times New Roman"/>
          <w:sz w:val="24"/>
          <w:szCs w:val="24"/>
        </w:rPr>
        <w:t xml:space="preserve">We will ensure the allocation of resources </w:t>
      </w:r>
      <w:r w:rsidR="00055C45" w:rsidRPr="00915EAC">
        <w:rPr>
          <w:rFonts w:ascii="Times New Roman" w:hAnsi="Times New Roman" w:cs="Times New Roman"/>
          <w:sz w:val="24"/>
          <w:szCs w:val="24"/>
        </w:rPr>
        <w:t xml:space="preserve">for </w:t>
      </w:r>
      <w:r w:rsidR="000B1453" w:rsidRPr="00915EAC">
        <w:rPr>
          <w:rFonts w:ascii="Times New Roman" w:hAnsi="Times New Roman" w:cs="Times New Roman"/>
          <w:sz w:val="24"/>
          <w:szCs w:val="24"/>
        </w:rPr>
        <w:t xml:space="preserve">quality, skilled health workforce, including midwives, with high quality pre-service and in-service training, and a focus on staff retention, and engagement with local communities. </w:t>
      </w:r>
    </w:p>
    <w:p w:rsidR="0007678A" w:rsidRPr="00915EAC" w:rsidRDefault="008D6D0D" w:rsidP="00474A14">
      <w:pPr>
        <w:pStyle w:val="NormalWeb"/>
        <w:spacing w:before="0" w:beforeAutospacing="0" w:after="0" w:afterAutospacing="0"/>
        <w:jc w:val="both"/>
        <w:rPr>
          <w:b/>
        </w:rPr>
      </w:pPr>
      <w:r w:rsidRPr="00915EAC">
        <w:rPr>
          <w:b/>
        </w:rPr>
        <w:t xml:space="preserve">IV. </w:t>
      </w:r>
      <w:r w:rsidR="0007678A" w:rsidRPr="00915EAC">
        <w:rPr>
          <w:b/>
        </w:rPr>
        <w:t>Understanding and managing the politicisation of the ICPD agenda</w:t>
      </w:r>
    </w:p>
    <w:p w:rsidR="008E7CAB" w:rsidRPr="00915EAC" w:rsidRDefault="008D6D0D" w:rsidP="0007678A">
      <w:pPr>
        <w:pStyle w:val="NormalWeb"/>
        <w:spacing w:before="0" w:beforeAutospacing="0" w:after="0" w:afterAutospacing="0"/>
        <w:jc w:val="both"/>
      </w:pPr>
      <w:r w:rsidRPr="00915EAC">
        <w:t xml:space="preserve">We will </w:t>
      </w:r>
      <w:r w:rsidR="00426227" w:rsidRPr="00915EAC">
        <w:t xml:space="preserve">pay </w:t>
      </w:r>
      <w:r w:rsidR="00474A14" w:rsidRPr="00915EAC">
        <w:t>close attention</w:t>
      </w:r>
      <w:r w:rsidR="0007678A" w:rsidRPr="00915EAC">
        <w:t xml:space="preserve"> </w:t>
      </w:r>
      <w:r w:rsidR="00426227" w:rsidRPr="00915EAC">
        <w:t xml:space="preserve">to the efforts by </w:t>
      </w:r>
      <w:r w:rsidR="00474A14" w:rsidRPr="00915EAC">
        <w:t xml:space="preserve">any </w:t>
      </w:r>
      <w:r w:rsidR="00426227" w:rsidRPr="00915EAC">
        <w:t>groups around the world to undermine the ICPD agenda, especially</w:t>
      </w:r>
      <w:r w:rsidR="00426227" w:rsidRPr="00915EAC">
        <w:rPr>
          <w:b/>
        </w:rPr>
        <w:t xml:space="preserve"> </w:t>
      </w:r>
      <w:r w:rsidR="0007678A" w:rsidRPr="00915EAC">
        <w:t xml:space="preserve">the right of individuals to determine their family sizes, women’s empowerment and gender equality, or linking population dynamics </w:t>
      </w:r>
      <w:r w:rsidR="00426227" w:rsidRPr="00915EAC">
        <w:t>to poverty</w:t>
      </w:r>
      <w:r w:rsidR="0007678A" w:rsidRPr="00915EAC">
        <w:t xml:space="preserve"> reduction, and providing information and education services to </w:t>
      </w:r>
      <w:r w:rsidR="006C21D2" w:rsidRPr="00915EAC">
        <w:t xml:space="preserve">youths </w:t>
      </w:r>
      <w:r w:rsidR="0007678A" w:rsidRPr="00915EAC">
        <w:t xml:space="preserve">among others. </w:t>
      </w:r>
    </w:p>
    <w:p w:rsidR="008E7CAB" w:rsidRPr="00915EAC" w:rsidRDefault="008E7CAB" w:rsidP="0007678A">
      <w:pPr>
        <w:pStyle w:val="NormalWeb"/>
        <w:spacing w:before="0" w:beforeAutospacing="0" w:after="0" w:afterAutospacing="0"/>
        <w:jc w:val="both"/>
      </w:pPr>
    </w:p>
    <w:p w:rsidR="00426227" w:rsidRPr="00915EAC" w:rsidRDefault="00426227" w:rsidP="0007678A">
      <w:pPr>
        <w:pStyle w:val="NormalWeb"/>
        <w:spacing w:before="0" w:beforeAutospacing="0" w:after="0" w:afterAutospacing="0"/>
        <w:jc w:val="both"/>
      </w:pPr>
      <w:r w:rsidRPr="00915EAC">
        <w:t xml:space="preserve"> We will:</w:t>
      </w:r>
    </w:p>
    <w:p w:rsidR="00426227" w:rsidRPr="00915EAC" w:rsidRDefault="00426227" w:rsidP="0007678A">
      <w:pPr>
        <w:pStyle w:val="NormalWeb"/>
        <w:spacing w:before="0" w:beforeAutospacing="0" w:after="0" w:afterAutospacing="0"/>
        <w:jc w:val="both"/>
      </w:pPr>
    </w:p>
    <w:p w:rsidR="0007678A" w:rsidRPr="00915EAC" w:rsidRDefault="00426227" w:rsidP="0007678A">
      <w:pPr>
        <w:pStyle w:val="NormalWeb"/>
        <w:spacing w:before="0" w:beforeAutospacing="0" w:after="0" w:afterAutospacing="0"/>
        <w:jc w:val="both"/>
      </w:pPr>
      <w:r w:rsidRPr="00915EAC">
        <w:t>1. I</w:t>
      </w:r>
      <w:r w:rsidR="0007678A" w:rsidRPr="00915EAC">
        <w:t>dentify and understand the nature and origin of these anti-ICPD controversies and develop evidence based argument</w:t>
      </w:r>
      <w:r w:rsidRPr="00915EAC">
        <w:t xml:space="preserve"> at country level </w:t>
      </w:r>
      <w:r w:rsidR="0007678A" w:rsidRPr="00915EAC">
        <w:t>to show their inadequacies and adverse effects on the wellbeing for all</w:t>
      </w:r>
      <w:r w:rsidR="00BE21B1" w:rsidRPr="00915EAC">
        <w:t>, including</w:t>
      </w:r>
      <w:r w:rsidR="00CD6F88" w:rsidRPr="00915EAC">
        <w:t xml:space="preserve"> at regional and global levels, the </w:t>
      </w:r>
      <w:r w:rsidR="00BE21B1" w:rsidRPr="00915EAC">
        <w:t>sharing</w:t>
      </w:r>
      <w:r w:rsidR="0007678A" w:rsidRPr="00915EAC">
        <w:t xml:space="preserve"> </w:t>
      </w:r>
      <w:r w:rsidR="00CD6F88" w:rsidRPr="00915EAC">
        <w:t xml:space="preserve">of </w:t>
      </w:r>
      <w:r w:rsidR="0007678A" w:rsidRPr="00915EAC">
        <w:t xml:space="preserve">experiences and models of how </w:t>
      </w:r>
      <w:r w:rsidR="00BE21B1" w:rsidRPr="00915EAC">
        <w:t>to</w:t>
      </w:r>
      <w:r w:rsidR="0007678A" w:rsidRPr="00915EAC">
        <w:t xml:space="preserve"> successfully counter</w:t>
      </w:r>
      <w:r w:rsidR="00BE21B1" w:rsidRPr="00915EAC">
        <w:t xml:space="preserve"> such opposition</w:t>
      </w:r>
      <w:r w:rsidR="00CD6F88" w:rsidRPr="00915EAC">
        <w:t xml:space="preserve">. </w:t>
      </w:r>
      <w:r w:rsidR="0007678A" w:rsidRPr="00915EAC">
        <w:t xml:space="preserve"> </w:t>
      </w:r>
    </w:p>
    <w:p w:rsidR="00AD3707" w:rsidRPr="00915EAC" w:rsidRDefault="00AD3707" w:rsidP="0007678A">
      <w:pPr>
        <w:pStyle w:val="NormalWeb"/>
        <w:spacing w:before="0" w:beforeAutospacing="0" w:after="0" w:afterAutospacing="0"/>
        <w:jc w:val="both"/>
      </w:pPr>
    </w:p>
    <w:p w:rsidR="0007678A" w:rsidRPr="00915EAC" w:rsidRDefault="00BE21B1" w:rsidP="0007678A">
      <w:pPr>
        <w:pStyle w:val="NormalWeb"/>
        <w:spacing w:before="0" w:beforeAutospacing="0" w:after="0" w:afterAutospacing="0"/>
        <w:jc w:val="both"/>
      </w:pPr>
      <w:r w:rsidRPr="00915EAC">
        <w:rPr>
          <w:b/>
        </w:rPr>
        <w:t>V. B</w:t>
      </w:r>
      <w:r w:rsidR="0007678A" w:rsidRPr="00915EAC">
        <w:rPr>
          <w:b/>
        </w:rPr>
        <w:t>uilding Partnerships and Networking for the ICPD agenda</w:t>
      </w:r>
    </w:p>
    <w:p w:rsidR="006C0746" w:rsidRPr="00915EAC" w:rsidRDefault="00BE21B1" w:rsidP="0007678A">
      <w:pPr>
        <w:pStyle w:val="NormalWeb"/>
        <w:spacing w:before="0" w:beforeAutospacing="0" w:after="0" w:afterAutospacing="0"/>
        <w:jc w:val="both"/>
      </w:pPr>
      <w:r w:rsidRPr="00915EAC">
        <w:t>We will expand partnerships</w:t>
      </w:r>
      <w:r w:rsidRPr="00915EAC">
        <w:rPr>
          <w:b/>
        </w:rPr>
        <w:t xml:space="preserve"> </w:t>
      </w:r>
      <w:r w:rsidR="0007678A" w:rsidRPr="00915EAC">
        <w:t>with all relevant actors</w:t>
      </w:r>
      <w:r w:rsidRPr="00915EAC">
        <w:t>, including non-traditional partners in reproductive health and women’s rights</w:t>
      </w:r>
      <w:r w:rsidR="00AD3707" w:rsidRPr="00915EAC">
        <w:t>, CSOs</w:t>
      </w:r>
      <w:r w:rsidR="008A5379" w:rsidRPr="00915EAC">
        <w:t>, academia</w:t>
      </w:r>
      <w:r w:rsidRPr="00915EAC">
        <w:t xml:space="preserve">, </w:t>
      </w:r>
      <w:r w:rsidR="00055C45" w:rsidRPr="00915EAC">
        <w:t xml:space="preserve">and </w:t>
      </w:r>
      <w:r w:rsidR="00AD3707" w:rsidRPr="00915EAC">
        <w:t xml:space="preserve">CBOs to </w:t>
      </w:r>
      <w:r w:rsidR="0007678A" w:rsidRPr="00915EAC">
        <w:t>enhanc</w:t>
      </w:r>
      <w:r w:rsidRPr="00915EAC">
        <w:t>e</w:t>
      </w:r>
      <w:r w:rsidR="0007678A" w:rsidRPr="00915EAC">
        <w:t xml:space="preserve"> implementation of the Cairo mandate. </w:t>
      </w:r>
    </w:p>
    <w:p w:rsidR="006C0746" w:rsidRPr="00915EAC" w:rsidRDefault="006C0746" w:rsidP="0007678A">
      <w:pPr>
        <w:pStyle w:val="NormalWeb"/>
        <w:spacing w:before="0" w:beforeAutospacing="0" w:after="0" w:afterAutospacing="0"/>
        <w:jc w:val="both"/>
      </w:pPr>
    </w:p>
    <w:p w:rsidR="00C90396" w:rsidRPr="00915EAC" w:rsidRDefault="00C90396" w:rsidP="0007678A">
      <w:pPr>
        <w:pStyle w:val="NormalWeb"/>
        <w:spacing w:before="0" w:beforeAutospacing="0" w:after="0" w:afterAutospacing="0"/>
        <w:jc w:val="both"/>
      </w:pPr>
      <w:r w:rsidRPr="00915EAC">
        <w:t>We will:</w:t>
      </w:r>
    </w:p>
    <w:p w:rsidR="006C0746" w:rsidRPr="00915EAC" w:rsidRDefault="006C0746" w:rsidP="0007678A">
      <w:pPr>
        <w:pStyle w:val="NormalWeb"/>
        <w:spacing w:before="0" w:beforeAutospacing="0" w:after="0" w:afterAutospacing="0"/>
        <w:jc w:val="both"/>
      </w:pPr>
    </w:p>
    <w:p w:rsidR="000D6C39" w:rsidRPr="00915EAC" w:rsidRDefault="00C90396" w:rsidP="0007678A">
      <w:pPr>
        <w:pStyle w:val="NormalWeb"/>
        <w:spacing w:before="0" w:beforeAutospacing="0" w:after="0" w:afterAutospacing="0"/>
        <w:jc w:val="both"/>
      </w:pPr>
      <w:r w:rsidRPr="00915EAC">
        <w:t>1.</w:t>
      </w:r>
      <w:r w:rsidR="0007678A" w:rsidRPr="00915EAC">
        <w:t xml:space="preserve">  </w:t>
      </w:r>
      <w:r w:rsidRPr="00915EAC">
        <w:t xml:space="preserve">Utilize the opportunity of post-2014 and </w:t>
      </w:r>
      <w:r w:rsidR="003F7216" w:rsidRPr="00915EAC">
        <w:t>Post-</w:t>
      </w:r>
      <w:r w:rsidRPr="00915EAC">
        <w:t xml:space="preserve">2015 development processes to build a network of ICPD </w:t>
      </w:r>
      <w:r w:rsidR="000D6C39" w:rsidRPr="00915EAC">
        <w:t>supporters, including for the n</w:t>
      </w:r>
      <w:r w:rsidR="0007678A" w:rsidRPr="00915EAC">
        <w:t xml:space="preserve">ational level multi-partner consultations </w:t>
      </w:r>
      <w:r w:rsidR="000D6C39" w:rsidRPr="00915EAC">
        <w:t xml:space="preserve">to </w:t>
      </w:r>
      <w:r w:rsidR="0007678A" w:rsidRPr="00915EAC">
        <w:t xml:space="preserve">be undertaken by the UN Country Teams in at least 50 countries later this year to define the successor to the MDGs. </w:t>
      </w:r>
    </w:p>
    <w:p w:rsidR="000D6C39" w:rsidRPr="00915EAC" w:rsidRDefault="000D6C39" w:rsidP="0007678A">
      <w:pPr>
        <w:pStyle w:val="NormalWeb"/>
        <w:spacing w:before="0" w:beforeAutospacing="0" w:after="0" w:afterAutospacing="0"/>
        <w:jc w:val="both"/>
      </w:pPr>
    </w:p>
    <w:p w:rsidR="0007678A" w:rsidRPr="00915EAC" w:rsidRDefault="00836AD3" w:rsidP="003F7216">
      <w:pPr>
        <w:pStyle w:val="NormalWeb"/>
        <w:spacing w:before="0" w:beforeAutospacing="0" w:after="0" w:afterAutospacing="0"/>
        <w:jc w:val="both"/>
      </w:pPr>
      <w:r w:rsidRPr="00915EAC">
        <w:t>2</w:t>
      </w:r>
      <w:r w:rsidR="00FE4F13" w:rsidRPr="00915EAC">
        <w:t xml:space="preserve">. </w:t>
      </w:r>
      <w:r w:rsidRPr="00915EAC">
        <w:t xml:space="preserve">Engage </w:t>
      </w:r>
      <w:r w:rsidR="00055C45" w:rsidRPr="00915EAC">
        <w:t>i</w:t>
      </w:r>
      <w:r w:rsidRPr="00915EAC">
        <w:t>n creat</w:t>
      </w:r>
      <w:r w:rsidR="00055C45" w:rsidRPr="00915EAC">
        <w:t>i</w:t>
      </w:r>
      <w:r w:rsidRPr="00915EAC">
        <w:t xml:space="preserve">ng </w:t>
      </w:r>
      <w:r w:rsidR="0007678A" w:rsidRPr="00915EAC">
        <w:t>strategic partnerships and advocat</w:t>
      </w:r>
      <w:r w:rsidRPr="00915EAC">
        <w:t xml:space="preserve">e </w:t>
      </w:r>
      <w:r w:rsidR="0007678A" w:rsidRPr="00915EAC">
        <w:t xml:space="preserve">for </w:t>
      </w:r>
      <w:r w:rsidR="00FE4F13" w:rsidRPr="00915EAC">
        <w:t xml:space="preserve">the </w:t>
      </w:r>
      <w:r w:rsidR="0007678A" w:rsidRPr="00915EAC">
        <w:t xml:space="preserve">effective role of parliament in national dialogues for the </w:t>
      </w:r>
      <w:r w:rsidRPr="00915EAC">
        <w:t xml:space="preserve">ICPD and </w:t>
      </w:r>
      <w:r w:rsidR="008E7CAB" w:rsidRPr="00915EAC">
        <w:t>MDG processes</w:t>
      </w:r>
      <w:r w:rsidR="0007678A" w:rsidRPr="00915EAC">
        <w:t xml:space="preserve"> and work</w:t>
      </w:r>
      <w:r w:rsidRPr="00915EAC">
        <w:t xml:space="preserve"> </w:t>
      </w:r>
      <w:r w:rsidR="0007678A" w:rsidRPr="00915EAC">
        <w:t>with other relevant actors to further implement the ICPD agenda and to ensure that ICPD perspectives are included in the future development framework</w:t>
      </w:r>
      <w:r w:rsidR="00FE4F13" w:rsidRPr="00915EAC">
        <w:t>s</w:t>
      </w:r>
      <w:r w:rsidRPr="00915EAC">
        <w:t>.</w:t>
      </w:r>
    </w:p>
    <w:p w:rsidR="0007678A" w:rsidRPr="00915EAC" w:rsidRDefault="0007678A" w:rsidP="0007678A">
      <w:pPr>
        <w:pStyle w:val="NormalWeb"/>
        <w:spacing w:before="0" w:beforeAutospacing="0" w:after="0" w:afterAutospacing="0"/>
        <w:jc w:val="both"/>
      </w:pPr>
    </w:p>
    <w:p w:rsidR="0007678A" w:rsidRPr="00915EAC" w:rsidRDefault="00FE4F13" w:rsidP="0007678A">
      <w:pPr>
        <w:pStyle w:val="NormalWeb"/>
        <w:spacing w:before="0" w:beforeAutospacing="0" w:after="0" w:afterAutospacing="0"/>
        <w:jc w:val="both"/>
      </w:pPr>
      <w:r w:rsidRPr="00915EAC">
        <w:rPr>
          <w:b/>
        </w:rPr>
        <w:t xml:space="preserve">VI. </w:t>
      </w:r>
      <w:r w:rsidR="0007678A" w:rsidRPr="00915EAC">
        <w:rPr>
          <w:b/>
        </w:rPr>
        <w:t>Communication as a critical tool for forging shared understanding and cultivating public support on the ICPD agenda</w:t>
      </w:r>
    </w:p>
    <w:p w:rsidR="008E7CAB" w:rsidRPr="00915EAC" w:rsidRDefault="00FE4F13" w:rsidP="0007678A">
      <w:pPr>
        <w:pStyle w:val="NormalWeb"/>
        <w:spacing w:before="0" w:beforeAutospacing="0" w:after="0" w:afterAutospacing="0"/>
        <w:jc w:val="both"/>
      </w:pPr>
      <w:r w:rsidRPr="00915EAC">
        <w:t xml:space="preserve">We will </w:t>
      </w:r>
      <w:r w:rsidR="0007678A" w:rsidRPr="00915EAC">
        <w:t xml:space="preserve">communicate the importance </w:t>
      </w:r>
      <w:r w:rsidR="000B1453" w:rsidRPr="00915EAC">
        <w:t>of the</w:t>
      </w:r>
      <w:r w:rsidR="0007678A" w:rsidRPr="00915EAC">
        <w:t xml:space="preserve"> ICPD agenda to </w:t>
      </w:r>
      <w:r w:rsidR="00D66412" w:rsidRPr="00915EAC">
        <w:t xml:space="preserve">our political </w:t>
      </w:r>
      <w:r w:rsidR="003F7216" w:rsidRPr="00915EAC">
        <w:t xml:space="preserve">parties, </w:t>
      </w:r>
      <w:r w:rsidR="000B1453" w:rsidRPr="00915EAC">
        <w:t>electorate and</w:t>
      </w:r>
      <w:r w:rsidR="0007678A" w:rsidRPr="00915EAC">
        <w:t xml:space="preserve"> fellow politicians</w:t>
      </w:r>
      <w:r w:rsidR="00D66412" w:rsidRPr="00915EAC">
        <w:t xml:space="preserve">. </w:t>
      </w:r>
    </w:p>
    <w:p w:rsidR="008E7CAB" w:rsidRPr="00915EAC" w:rsidRDefault="008E7CAB" w:rsidP="0007678A">
      <w:pPr>
        <w:pStyle w:val="NormalWeb"/>
        <w:spacing w:before="0" w:beforeAutospacing="0" w:after="0" w:afterAutospacing="0"/>
        <w:jc w:val="both"/>
      </w:pPr>
    </w:p>
    <w:p w:rsidR="009F173F" w:rsidRPr="00915EAC" w:rsidRDefault="009F173F" w:rsidP="0007678A">
      <w:pPr>
        <w:pStyle w:val="NormalWeb"/>
        <w:spacing w:before="0" w:beforeAutospacing="0" w:after="0" w:afterAutospacing="0"/>
        <w:jc w:val="both"/>
      </w:pPr>
      <w:r w:rsidRPr="00915EAC">
        <w:t>We will:</w:t>
      </w:r>
    </w:p>
    <w:p w:rsidR="008E7CAB" w:rsidRPr="00915EAC" w:rsidRDefault="008E7CAB" w:rsidP="0007678A">
      <w:pPr>
        <w:pStyle w:val="NormalWeb"/>
        <w:spacing w:before="0" w:beforeAutospacing="0" w:after="0" w:afterAutospacing="0"/>
        <w:jc w:val="both"/>
      </w:pPr>
    </w:p>
    <w:p w:rsidR="0007678A" w:rsidRPr="00915EAC" w:rsidRDefault="00D66412" w:rsidP="0007678A">
      <w:pPr>
        <w:pStyle w:val="NormalWeb"/>
        <w:spacing w:before="0" w:beforeAutospacing="0" w:after="0" w:afterAutospacing="0"/>
        <w:jc w:val="both"/>
      </w:pPr>
      <w:r w:rsidRPr="00915EAC">
        <w:t xml:space="preserve">1. </w:t>
      </w:r>
      <w:r w:rsidR="007B3083" w:rsidRPr="00915EAC">
        <w:t>A</w:t>
      </w:r>
      <w:r w:rsidRPr="00915EAC">
        <w:t>ctively encourage media interest in the implementation of the ICPD and support publications</w:t>
      </w:r>
      <w:r w:rsidR="0007678A" w:rsidRPr="00915EAC">
        <w:t xml:space="preserve">, hearings, events and media </w:t>
      </w:r>
      <w:r w:rsidRPr="00915EAC">
        <w:t xml:space="preserve">events </w:t>
      </w:r>
      <w:r w:rsidR="0007678A" w:rsidRPr="00915EAC">
        <w:t xml:space="preserve">for ICPD </w:t>
      </w:r>
      <w:r w:rsidR="007B3083" w:rsidRPr="00915EAC">
        <w:t>messaging.</w:t>
      </w:r>
      <w:r w:rsidR="0007678A" w:rsidRPr="00915EAC">
        <w:t xml:space="preserve"> </w:t>
      </w:r>
    </w:p>
    <w:p w:rsidR="0007678A" w:rsidRPr="00915EAC" w:rsidRDefault="0007678A" w:rsidP="0007678A">
      <w:pPr>
        <w:pStyle w:val="NormalWeb"/>
        <w:spacing w:before="0" w:beforeAutospacing="0" w:after="0" w:afterAutospacing="0"/>
        <w:jc w:val="both"/>
      </w:pPr>
    </w:p>
    <w:p w:rsidR="0007678A" w:rsidRPr="00915EAC" w:rsidRDefault="007B3083" w:rsidP="0007678A">
      <w:pPr>
        <w:pStyle w:val="NormalWeb"/>
        <w:spacing w:before="0" w:beforeAutospacing="0" w:after="0" w:afterAutospacing="0"/>
        <w:jc w:val="both"/>
      </w:pPr>
      <w:r w:rsidRPr="00915EAC">
        <w:t xml:space="preserve">2.  Engage with media practitioners and identify </w:t>
      </w:r>
      <w:r w:rsidR="005B5977" w:rsidRPr="00915EAC">
        <w:t xml:space="preserve">the </w:t>
      </w:r>
      <w:r w:rsidR="0007678A" w:rsidRPr="00915EAC">
        <w:t xml:space="preserve">most effective </w:t>
      </w:r>
      <w:r w:rsidR="005B5977" w:rsidRPr="00915EAC">
        <w:t xml:space="preserve">ways of </w:t>
      </w:r>
      <w:r w:rsidR="0007678A" w:rsidRPr="00915EAC">
        <w:t xml:space="preserve">fostering support for </w:t>
      </w:r>
      <w:r w:rsidR="005B5977" w:rsidRPr="00915EAC">
        <w:t xml:space="preserve">the </w:t>
      </w:r>
      <w:r w:rsidR="0007678A" w:rsidRPr="00915EAC">
        <w:t>ICPD</w:t>
      </w:r>
      <w:r w:rsidR="005B5977" w:rsidRPr="00915EAC">
        <w:t xml:space="preserve"> agenda.</w:t>
      </w:r>
      <w:r w:rsidR="0007678A" w:rsidRPr="00915EAC">
        <w:t xml:space="preserve"> </w:t>
      </w:r>
    </w:p>
    <w:p w:rsidR="0007678A" w:rsidRPr="00915EAC" w:rsidRDefault="0007678A" w:rsidP="0007678A">
      <w:pPr>
        <w:pStyle w:val="NormalWeb"/>
        <w:spacing w:before="0" w:beforeAutospacing="0" w:after="0" w:afterAutospacing="0"/>
        <w:jc w:val="both"/>
      </w:pPr>
    </w:p>
    <w:p w:rsidR="0007678A" w:rsidRPr="00915EAC" w:rsidRDefault="005B5977" w:rsidP="0007678A">
      <w:pPr>
        <w:pStyle w:val="NormalWeb"/>
        <w:spacing w:before="0" w:beforeAutospacing="0" w:after="0" w:afterAutospacing="0"/>
        <w:jc w:val="both"/>
      </w:pPr>
      <w:r w:rsidRPr="00915EAC">
        <w:t xml:space="preserve">3. </w:t>
      </w:r>
      <w:r w:rsidR="0007678A" w:rsidRPr="00915EAC">
        <w:t xml:space="preserve">Exchange </w:t>
      </w:r>
      <w:r w:rsidRPr="00915EAC">
        <w:t xml:space="preserve">among ourselves </w:t>
      </w:r>
      <w:r w:rsidR="0007678A" w:rsidRPr="00915EAC">
        <w:t xml:space="preserve">best practices in expanding supportive </w:t>
      </w:r>
      <w:r w:rsidR="00A545E5" w:rsidRPr="00915EAC">
        <w:t>communications.</w:t>
      </w:r>
    </w:p>
    <w:p w:rsidR="00836AD3" w:rsidRPr="00915EAC" w:rsidRDefault="00836AD3" w:rsidP="0007678A">
      <w:pPr>
        <w:pStyle w:val="NormalWeb"/>
        <w:spacing w:before="0" w:beforeAutospacing="0" w:after="0" w:afterAutospacing="0"/>
        <w:jc w:val="both"/>
      </w:pPr>
    </w:p>
    <w:p w:rsidR="00836AD3" w:rsidRPr="00915EAC" w:rsidRDefault="00836AD3" w:rsidP="00836AD3">
      <w:pPr>
        <w:pStyle w:val="NormalWeb"/>
        <w:spacing w:before="0" w:beforeAutospacing="0" w:after="0" w:afterAutospacing="0"/>
        <w:jc w:val="both"/>
      </w:pPr>
      <w:r w:rsidRPr="00915EAC">
        <w:t>4. Promote the use of social media in expanding the interaction on the ICPD agenda and in generating partnerships and collaborations at national, regional and global level to ensure that Rio + 20 and the ICPD and MDG reviews result in a forward looking agenda.</w:t>
      </w:r>
    </w:p>
    <w:p w:rsidR="00836AD3" w:rsidRPr="00915EAC" w:rsidRDefault="00836AD3" w:rsidP="00836AD3">
      <w:pPr>
        <w:pStyle w:val="NormalWeb"/>
        <w:spacing w:before="0" w:beforeAutospacing="0" w:after="0" w:afterAutospacing="0"/>
        <w:jc w:val="both"/>
      </w:pPr>
    </w:p>
    <w:p w:rsidR="00836AD3" w:rsidRPr="00915EAC" w:rsidRDefault="00836AD3" w:rsidP="0007678A">
      <w:pPr>
        <w:pStyle w:val="NormalWeb"/>
        <w:spacing w:before="0" w:beforeAutospacing="0" w:after="0" w:afterAutospacing="0"/>
        <w:jc w:val="both"/>
      </w:pPr>
    </w:p>
    <w:p w:rsidR="008A6E44" w:rsidRPr="00915EAC" w:rsidRDefault="008A6E44" w:rsidP="009E0DB5">
      <w:pPr>
        <w:keepNext/>
        <w:spacing w:after="0"/>
        <w:jc w:val="both"/>
        <w:outlineLvl w:val="0"/>
        <w:rPr>
          <w:rFonts w:ascii="Times New Roman" w:eastAsia="Times New Roman" w:hAnsi="Times New Roman" w:cs="Times New Roman"/>
          <w:b/>
          <w:bCs/>
          <w:sz w:val="24"/>
          <w:szCs w:val="24"/>
        </w:rPr>
      </w:pPr>
      <w:r w:rsidRPr="00915EAC">
        <w:rPr>
          <w:rFonts w:ascii="Times New Roman" w:eastAsia="Times New Roman" w:hAnsi="Times New Roman" w:cs="Times New Roman"/>
          <w:b/>
          <w:bCs/>
          <w:sz w:val="24"/>
          <w:szCs w:val="24"/>
        </w:rPr>
        <w:t>Pledge</w:t>
      </w:r>
    </w:p>
    <w:p w:rsidR="00BB18C0" w:rsidRPr="00915EAC" w:rsidRDefault="0017303A" w:rsidP="008A16DC">
      <w:pPr>
        <w:spacing w:after="0" w:line="240" w:lineRule="auto"/>
        <w:jc w:val="both"/>
        <w:rPr>
          <w:rFonts w:ascii="Times New Roman" w:eastAsia="Times New Roman" w:hAnsi="Times New Roman" w:cs="Times New Roman"/>
          <w:sz w:val="24"/>
          <w:szCs w:val="24"/>
        </w:rPr>
      </w:pPr>
      <w:r w:rsidRPr="00915EAC">
        <w:rPr>
          <w:rFonts w:ascii="Times New Roman" w:eastAsia="Times New Roman" w:hAnsi="Times New Roman" w:cs="Times New Roman"/>
          <w:sz w:val="24"/>
          <w:szCs w:val="24"/>
        </w:rPr>
        <w:t xml:space="preserve">We commit to </w:t>
      </w:r>
      <w:r w:rsidR="008A6E44" w:rsidRPr="00915EAC">
        <w:rPr>
          <w:rFonts w:ascii="Times New Roman" w:eastAsia="Times New Roman" w:hAnsi="Times New Roman" w:cs="Times New Roman"/>
          <w:sz w:val="24"/>
          <w:szCs w:val="24"/>
        </w:rPr>
        <w:t xml:space="preserve"> look</w:t>
      </w:r>
      <w:r w:rsidR="00B67DF6" w:rsidRPr="00915EAC">
        <w:rPr>
          <w:rFonts w:ascii="Times New Roman" w:eastAsia="Times New Roman" w:hAnsi="Times New Roman" w:cs="Times New Roman"/>
          <w:sz w:val="24"/>
          <w:szCs w:val="24"/>
        </w:rPr>
        <w:t xml:space="preserve">ing </w:t>
      </w:r>
      <w:r w:rsidR="008A6E44" w:rsidRPr="00915EAC">
        <w:rPr>
          <w:rFonts w:ascii="Times New Roman" w:eastAsia="Times New Roman" w:hAnsi="Times New Roman" w:cs="Times New Roman"/>
          <w:sz w:val="24"/>
          <w:szCs w:val="24"/>
        </w:rPr>
        <w:t xml:space="preserve">ahead to </w:t>
      </w:r>
      <w:r w:rsidR="00B67DF6" w:rsidRPr="00915EAC">
        <w:rPr>
          <w:rFonts w:ascii="Times New Roman" w:eastAsia="Times New Roman" w:hAnsi="Times New Roman" w:cs="Times New Roman"/>
          <w:sz w:val="24"/>
          <w:szCs w:val="24"/>
        </w:rPr>
        <w:t xml:space="preserve">ensure that ICPD’s continuing and emerging priorities and concerns are reflected in the ICPD Beyond 2014 discussions and reporting, as well as ensuring that these issues of basic human development are included in the goals and targets being developed through the </w:t>
      </w:r>
      <w:r w:rsidR="00C7517F" w:rsidRPr="00915EAC">
        <w:rPr>
          <w:rFonts w:ascii="Times New Roman" w:eastAsia="Times New Roman" w:hAnsi="Times New Roman" w:cs="Times New Roman"/>
          <w:sz w:val="24"/>
          <w:szCs w:val="24"/>
        </w:rPr>
        <w:t>p</w:t>
      </w:r>
      <w:r w:rsidR="00B67DF6" w:rsidRPr="00915EAC">
        <w:rPr>
          <w:rFonts w:ascii="Times New Roman" w:eastAsia="Times New Roman" w:hAnsi="Times New Roman" w:cs="Times New Roman"/>
          <w:sz w:val="24"/>
          <w:szCs w:val="24"/>
        </w:rPr>
        <w:t xml:space="preserve">ost-2015 development agenda processes.  </w:t>
      </w:r>
      <w:r w:rsidR="002F1985" w:rsidRPr="00915EAC">
        <w:rPr>
          <w:rFonts w:ascii="Times New Roman" w:eastAsia="Times New Roman" w:hAnsi="Times New Roman" w:cs="Times New Roman"/>
          <w:sz w:val="24"/>
          <w:szCs w:val="24"/>
        </w:rPr>
        <w:t xml:space="preserve"> </w:t>
      </w:r>
    </w:p>
    <w:p w:rsidR="00BB18C0" w:rsidRPr="00915EAC" w:rsidRDefault="00BB18C0" w:rsidP="009E0DB5">
      <w:pPr>
        <w:spacing w:after="0"/>
        <w:jc w:val="both"/>
        <w:rPr>
          <w:rFonts w:ascii="Times New Roman" w:eastAsia="Times New Roman" w:hAnsi="Times New Roman" w:cs="Times New Roman"/>
          <w:sz w:val="24"/>
          <w:szCs w:val="24"/>
        </w:rPr>
      </w:pPr>
    </w:p>
    <w:p w:rsidR="00000C1D" w:rsidRPr="00915EAC" w:rsidRDefault="00C2467E" w:rsidP="00212BBF">
      <w:pPr>
        <w:jc w:val="both"/>
        <w:rPr>
          <w:rFonts w:ascii="Times New Roman" w:eastAsia="Times New Roman" w:hAnsi="Times New Roman" w:cs="Times New Roman"/>
          <w:sz w:val="24"/>
          <w:szCs w:val="24"/>
        </w:rPr>
      </w:pPr>
      <w:r w:rsidRPr="00915EAC">
        <w:rPr>
          <w:rFonts w:ascii="Times New Roman" w:eastAsia="Times New Roman" w:hAnsi="Times New Roman" w:cs="Times New Roman"/>
          <w:sz w:val="24"/>
          <w:szCs w:val="24"/>
        </w:rPr>
        <w:t>We call upon UNFPA to utilize the results of the global survey for the review of the ICPD beyond 2014 in preparation for the 2014 IPCI, including through a survey on actions taken by  parliamentarians in implementation of the IPCI commitments.</w:t>
      </w:r>
    </w:p>
    <w:p w:rsidR="002D1A09" w:rsidRPr="00915EAC" w:rsidRDefault="002D1A09" w:rsidP="00212BBF">
      <w:pPr>
        <w:jc w:val="both"/>
        <w:rPr>
          <w:rFonts w:ascii="Times New Roman" w:eastAsia="Times New Roman" w:hAnsi="Times New Roman" w:cs="Times New Roman"/>
          <w:sz w:val="24"/>
          <w:szCs w:val="24"/>
        </w:rPr>
      </w:pPr>
      <w:r w:rsidRPr="00915EAC">
        <w:rPr>
          <w:rFonts w:ascii="Times New Roman" w:eastAsia="Times New Roman" w:hAnsi="Times New Roman" w:cs="Times New Roman"/>
          <w:sz w:val="24"/>
          <w:szCs w:val="24"/>
        </w:rPr>
        <w:t xml:space="preserve">We further call upon the United Nations General Assembly to play a key role in building support for the ICPD Programme of Action, through policy instruments at the highest international level, moving its agenda forward into the future global framework for sustainable development to achieve measurable impact worldwide.  </w:t>
      </w:r>
    </w:p>
    <w:p w:rsidR="00C2467E" w:rsidRPr="00915EAC" w:rsidRDefault="00CC16CE" w:rsidP="00212BBF">
      <w:pPr>
        <w:jc w:val="both"/>
        <w:rPr>
          <w:rFonts w:ascii="Times New Roman" w:eastAsia="Times New Roman" w:hAnsi="Times New Roman" w:cs="Times New Roman"/>
          <w:sz w:val="24"/>
          <w:szCs w:val="24"/>
        </w:rPr>
      </w:pPr>
      <w:r w:rsidRPr="00915EAC">
        <w:rPr>
          <w:rFonts w:ascii="Times New Roman" w:eastAsia="Times New Roman" w:hAnsi="Times New Roman" w:cs="Times New Roman"/>
          <w:sz w:val="24"/>
          <w:szCs w:val="24"/>
        </w:rPr>
        <w:t>We commit as parliamentarians, with respect to our responsibilities for legislation, analysis and advocacy for the implementation of the ICPD Programme of Action and for approving budgets</w:t>
      </w:r>
      <w:r w:rsidR="00842E25" w:rsidRPr="00915EAC">
        <w:rPr>
          <w:rFonts w:ascii="Times New Roman" w:eastAsia="Times New Roman" w:hAnsi="Times New Roman" w:cs="Times New Roman"/>
          <w:sz w:val="24"/>
          <w:szCs w:val="24"/>
        </w:rPr>
        <w:t>,</w:t>
      </w:r>
      <w:r w:rsidRPr="00915EAC">
        <w:rPr>
          <w:rFonts w:ascii="Times New Roman" w:eastAsia="Times New Roman" w:hAnsi="Times New Roman" w:cs="Times New Roman"/>
          <w:sz w:val="24"/>
          <w:szCs w:val="24"/>
        </w:rPr>
        <w:t xml:space="preserve"> to hold ourselves accountable for reporting on the follow-up to the IPCI commitments. </w:t>
      </w:r>
    </w:p>
    <w:p w:rsidR="00DD444A" w:rsidRPr="00915EAC" w:rsidRDefault="00DD444A" w:rsidP="00212BBF">
      <w:pPr>
        <w:jc w:val="both"/>
        <w:rPr>
          <w:rFonts w:ascii="Times New Roman" w:eastAsia="Times New Roman" w:hAnsi="Times New Roman" w:cs="Times New Roman"/>
          <w:sz w:val="24"/>
          <w:szCs w:val="24"/>
        </w:rPr>
      </w:pPr>
      <w:r w:rsidRPr="00915EAC">
        <w:rPr>
          <w:rFonts w:ascii="Times New Roman" w:eastAsia="Times New Roman" w:hAnsi="Times New Roman" w:cs="Times New Roman"/>
          <w:sz w:val="24"/>
          <w:szCs w:val="24"/>
        </w:rPr>
        <w:t>We Parliamentarians pledge to carry out these actions and to systematically and actively monitor the progress we make in doing so.  We further pledge to report regularly on this progress through our regional parliamentary groups and to meet again in two years to assess the results we have achieved</w:t>
      </w:r>
      <w:r w:rsidR="00FE015A" w:rsidRPr="00915EAC">
        <w:rPr>
          <w:rFonts w:ascii="Times New Roman" w:eastAsia="Times New Roman" w:hAnsi="Times New Roman" w:cs="Times New Roman"/>
          <w:sz w:val="24"/>
          <w:szCs w:val="24"/>
        </w:rPr>
        <w:t>.</w:t>
      </w:r>
    </w:p>
    <w:p w:rsidR="00DD444A" w:rsidRPr="00915EAC" w:rsidRDefault="00DD444A" w:rsidP="00212BBF">
      <w:pPr>
        <w:jc w:val="both"/>
        <w:rPr>
          <w:rFonts w:ascii="Times New Roman" w:hAnsi="Times New Roman" w:cs="Times New Roman"/>
          <w:sz w:val="24"/>
          <w:szCs w:val="24"/>
        </w:rPr>
      </w:pPr>
    </w:p>
    <w:sectPr w:rsidR="00DD444A" w:rsidRPr="00915EAC" w:rsidSect="00BA21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1D" w:rsidRDefault="00AE581D" w:rsidP="00F372FC">
      <w:pPr>
        <w:spacing w:after="0" w:line="240" w:lineRule="auto"/>
      </w:pPr>
      <w:r>
        <w:separator/>
      </w:r>
    </w:p>
  </w:endnote>
  <w:endnote w:type="continuationSeparator" w:id="0">
    <w:p w:rsidR="00AE581D" w:rsidRDefault="00AE581D" w:rsidP="00F3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1D" w:rsidRDefault="00AE581D" w:rsidP="00F372FC">
      <w:pPr>
        <w:spacing w:after="0" w:line="240" w:lineRule="auto"/>
      </w:pPr>
      <w:r>
        <w:separator/>
      </w:r>
    </w:p>
  </w:footnote>
  <w:footnote w:type="continuationSeparator" w:id="0">
    <w:p w:rsidR="00AE581D" w:rsidRDefault="00AE581D" w:rsidP="00F37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3876"/>
      <w:docPartObj>
        <w:docPartGallery w:val="Page Numbers (Top of Page)"/>
        <w:docPartUnique/>
      </w:docPartObj>
    </w:sdtPr>
    <w:sdtEndPr/>
    <w:sdtContent>
      <w:p w:rsidR="00F372FC" w:rsidRDefault="00156C84">
        <w:pPr>
          <w:pStyle w:val="Header"/>
          <w:jc w:val="center"/>
        </w:pPr>
        <w:r>
          <w:fldChar w:fldCharType="begin"/>
        </w:r>
        <w:r w:rsidR="004518BC">
          <w:instrText xml:space="preserve"> PAGE   \* MERGEFORMAT </w:instrText>
        </w:r>
        <w:r>
          <w:fldChar w:fldCharType="separate"/>
        </w:r>
        <w:r w:rsidR="00AE581D">
          <w:rPr>
            <w:noProof/>
          </w:rPr>
          <w:t>1</w:t>
        </w:r>
        <w:r>
          <w:rPr>
            <w:noProof/>
          </w:rPr>
          <w:fldChar w:fldCharType="end"/>
        </w:r>
      </w:p>
    </w:sdtContent>
  </w:sdt>
  <w:p w:rsidR="00F372FC" w:rsidRDefault="00F37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7FA"/>
    <w:multiLevelType w:val="hybridMultilevel"/>
    <w:tmpl w:val="4458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95363"/>
    <w:multiLevelType w:val="hybridMultilevel"/>
    <w:tmpl w:val="847C2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DA74EB"/>
    <w:multiLevelType w:val="hybridMultilevel"/>
    <w:tmpl w:val="71B6D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A6BB7"/>
    <w:multiLevelType w:val="hybridMultilevel"/>
    <w:tmpl w:val="1018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A3A93"/>
    <w:multiLevelType w:val="hybridMultilevel"/>
    <w:tmpl w:val="C99A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C0E98"/>
    <w:multiLevelType w:val="hybridMultilevel"/>
    <w:tmpl w:val="22E03010"/>
    <w:lvl w:ilvl="0" w:tplc="04090017">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7298F"/>
    <w:multiLevelType w:val="hybridMultilevel"/>
    <w:tmpl w:val="25AE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90158"/>
    <w:multiLevelType w:val="hybridMultilevel"/>
    <w:tmpl w:val="59B87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21F18"/>
    <w:multiLevelType w:val="hybridMultilevel"/>
    <w:tmpl w:val="3A6A5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CA50B4"/>
    <w:multiLevelType w:val="hybridMultilevel"/>
    <w:tmpl w:val="8FF8B2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819EE"/>
    <w:multiLevelType w:val="hybridMultilevel"/>
    <w:tmpl w:val="D828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222D4"/>
    <w:multiLevelType w:val="hybridMultilevel"/>
    <w:tmpl w:val="B1ACB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73A35"/>
    <w:multiLevelType w:val="hybridMultilevel"/>
    <w:tmpl w:val="0976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422321"/>
    <w:multiLevelType w:val="hybridMultilevel"/>
    <w:tmpl w:val="BF802DEC"/>
    <w:lvl w:ilvl="0" w:tplc="9140C6A8">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647C"/>
    <w:multiLevelType w:val="hybridMultilevel"/>
    <w:tmpl w:val="7AD2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114FC"/>
    <w:multiLevelType w:val="hybridMultilevel"/>
    <w:tmpl w:val="606EB4D4"/>
    <w:lvl w:ilvl="0" w:tplc="9140C6A8">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B7546"/>
    <w:multiLevelType w:val="hybridMultilevel"/>
    <w:tmpl w:val="A466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86253"/>
    <w:multiLevelType w:val="hybridMultilevel"/>
    <w:tmpl w:val="9228A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BF4675"/>
    <w:multiLevelType w:val="hybridMultilevel"/>
    <w:tmpl w:val="834E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96B79"/>
    <w:multiLevelType w:val="hybridMultilevel"/>
    <w:tmpl w:val="296A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858C4"/>
    <w:multiLevelType w:val="hybridMultilevel"/>
    <w:tmpl w:val="3344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E37E8"/>
    <w:multiLevelType w:val="hybridMultilevel"/>
    <w:tmpl w:val="519C4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132FE"/>
    <w:multiLevelType w:val="hybridMultilevel"/>
    <w:tmpl w:val="3AEE05D2"/>
    <w:lvl w:ilvl="0" w:tplc="0409000F">
      <w:start w:val="1"/>
      <w:numFmt w:val="decimal"/>
      <w:lvlText w:val="%1."/>
      <w:lvlJc w:val="left"/>
      <w:pPr>
        <w:tabs>
          <w:tab w:val="num" w:pos="360"/>
        </w:tabs>
        <w:ind w:left="360" w:hanging="360"/>
      </w:pPr>
      <w:rPr>
        <w:rFonts w:hint="default"/>
      </w:rPr>
    </w:lvl>
    <w:lvl w:ilvl="1" w:tplc="E93E8C66">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6C957F1"/>
    <w:multiLevelType w:val="hybridMultilevel"/>
    <w:tmpl w:val="4D66D8AA"/>
    <w:lvl w:ilvl="0" w:tplc="95044D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7A695FB4"/>
    <w:multiLevelType w:val="hybridMultilevel"/>
    <w:tmpl w:val="E5B4E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EA025C8"/>
    <w:multiLevelType w:val="hybridMultilevel"/>
    <w:tmpl w:val="1B6C83BA"/>
    <w:lvl w:ilvl="0" w:tplc="99469F5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24"/>
  </w:num>
  <w:num w:numId="4">
    <w:abstractNumId w:val="16"/>
  </w:num>
  <w:num w:numId="5">
    <w:abstractNumId w:val="1"/>
  </w:num>
  <w:num w:numId="6">
    <w:abstractNumId w:val="22"/>
  </w:num>
  <w:num w:numId="7">
    <w:abstractNumId w:val="5"/>
  </w:num>
  <w:num w:numId="8">
    <w:abstractNumId w:val="8"/>
  </w:num>
  <w:num w:numId="9">
    <w:abstractNumId w:val="21"/>
  </w:num>
  <w:num w:numId="10">
    <w:abstractNumId w:val="10"/>
  </w:num>
  <w:num w:numId="11">
    <w:abstractNumId w:val="13"/>
  </w:num>
  <w:num w:numId="12">
    <w:abstractNumId w:val="3"/>
  </w:num>
  <w:num w:numId="13">
    <w:abstractNumId w:val="15"/>
  </w:num>
  <w:num w:numId="14">
    <w:abstractNumId w:val="11"/>
  </w:num>
  <w:num w:numId="15">
    <w:abstractNumId w:val="12"/>
  </w:num>
  <w:num w:numId="16">
    <w:abstractNumId w:val="4"/>
  </w:num>
  <w:num w:numId="17">
    <w:abstractNumId w:val="25"/>
  </w:num>
  <w:num w:numId="18">
    <w:abstractNumId w:val="14"/>
  </w:num>
  <w:num w:numId="19">
    <w:abstractNumId w:val="19"/>
  </w:num>
  <w:num w:numId="20">
    <w:abstractNumId w:val="0"/>
  </w:num>
  <w:num w:numId="21">
    <w:abstractNumId w:val="7"/>
  </w:num>
  <w:num w:numId="22">
    <w:abstractNumId w:val="6"/>
  </w:num>
  <w:num w:numId="23">
    <w:abstractNumId w:val="17"/>
  </w:num>
  <w:num w:numId="24">
    <w:abstractNumId w:val="20"/>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9A"/>
    <w:rsid w:val="00000921"/>
    <w:rsid w:val="00000C1D"/>
    <w:rsid w:val="00002E0C"/>
    <w:rsid w:val="00003E9A"/>
    <w:rsid w:val="00004DC0"/>
    <w:rsid w:val="00005BD0"/>
    <w:rsid w:val="0000615F"/>
    <w:rsid w:val="00024199"/>
    <w:rsid w:val="000273F5"/>
    <w:rsid w:val="000319CE"/>
    <w:rsid w:val="000354E8"/>
    <w:rsid w:val="00040E15"/>
    <w:rsid w:val="00050C8D"/>
    <w:rsid w:val="000514AE"/>
    <w:rsid w:val="00055C45"/>
    <w:rsid w:val="000600EF"/>
    <w:rsid w:val="00062B13"/>
    <w:rsid w:val="00063FB8"/>
    <w:rsid w:val="000725FC"/>
    <w:rsid w:val="0007678A"/>
    <w:rsid w:val="000771AB"/>
    <w:rsid w:val="00087978"/>
    <w:rsid w:val="000940DC"/>
    <w:rsid w:val="00094201"/>
    <w:rsid w:val="000B1453"/>
    <w:rsid w:val="000C0833"/>
    <w:rsid w:val="000C6B29"/>
    <w:rsid w:val="000C7E44"/>
    <w:rsid w:val="000D3C6B"/>
    <w:rsid w:val="000D6C39"/>
    <w:rsid w:val="000E0ACA"/>
    <w:rsid w:val="000E3B73"/>
    <w:rsid w:val="000F28D3"/>
    <w:rsid w:val="000F3FBB"/>
    <w:rsid w:val="000F442B"/>
    <w:rsid w:val="000F5896"/>
    <w:rsid w:val="00105205"/>
    <w:rsid w:val="00115A44"/>
    <w:rsid w:val="001314E5"/>
    <w:rsid w:val="00146384"/>
    <w:rsid w:val="00156C84"/>
    <w:rsid w:val="00165267"/>
    <w:rsid w:val="0017303A"/>
    <w:rsid w:val="00173196"/>
    <w:rsid w:val="00180A39"/>
    <w:rsid w:val="0018219D"/>
    <w:rsid w:val="001865F8"/>
    <w:rsid w:val="0019383F"/>
    <w:rsid w:val="001949FB"/>
    <w:rsid w:val="001A06A6"/>
    <w:rsid w:val="001A7EAC"/>
    <w:rsid w:val="001B1C60"/>
    <w:rsid w:val="001B5B1B"/>
    <w:rsid w:val="001C6473"/>
    <w:rsid w:val="001C6804"/>
    <w:rsid w:val="001D46D6"/>
    <w:rsid w:val="001E2327"/>
    <w:rsid w:val="001F081E"/>
    <w:rsid w:val="001F149E"/>
    <w:rsid w:val="001F2CC3"/>
    <w:rsid w:val="001F3242"/>
    <w:rsid w:val="00212BBF"/>
    <w:rsid w:val="00214BE8"/>
    <w:rsid w:val="002203E8"/>
    <w:rsid w:val="002254F1"/>
    <w:rsid w:val="00240517"/>
    <w:rsid w:val="00240E63"/>
    <w:rsid w:val="00242404"/>
    <w:rsid w:val="00243F9E"/>
    <w:rsid w:val="002504D6"/>
    <w:rsid w:val="00254857"/>
    <w:rsid w:val="002571F2"/>
    <w:rsid w:val="00265054"/>
    <w:rsid w:val="0026528E"/>
    <w:rsid w:val="0027025A"/>
    <w:rsid w:val="00270437"/>
    <w:rsid w:val="002737E9"/>
    <w:rsid w:val="002741FB"/>
    <w:rsid w:val="00277835"/>
    <w:rsid w:val="002874D8"/>
    <w:rsid w:val="002879F5"/>
    <w:rsid w:val="002A1FE8"/>
    <w:rsid w:val="002A3D21"/>
    <w:rsid w:val="002A569E"/>
    <w:rsid w:val="002A6DAE"/>
    <w:rsid w:val="002B2B53"/>
    <w:rsid w:val="002B6314"/>
    <w:rsid w:val="002D1A09"/>
    <w:rsid w:val="002D4A51"/>
    <w:rsid w:val="002D4ACB"/>
    <w:rsid w:val="002F1985"/>
    <w:rsid w:val="002F5003"/>
    <w:rsid w:val="002F6C72"/>
    <w:rsid w:val="002F7E85"/>
    <w:rsid w:val="00302961"/>
    <w:rsid w:val="00305B26"/>
    <w:rsid w:val="00310462"/>
    <w:rsid w:val="00315C86"/>
    <w:rsid w:val="00316996"/>
    <w:rsid w:val="003255B6"/>
    <w:rsid w:val="003300E1"/>
    <w:rsid w:val="003377BE"/>
    <w:rsid w:val="00346714"/>
    <w:rsid w:val="00350493"/>
    <w:rsid w:val="00354606"/>
    <w:rsid w:val="00367E8B"/>
    <w:rsid w:val="003756A4"/>
    <w:rsid w:val="0037723B"/>
    <w:rsid w:val="003801E3"/>
    <w:rsid w:val="00385E44"/>
    <w:rsid w:val="0039433F"/>
    <w:rsid w:val="003968B1"/>
    <w:rsid w:val="00396AEC"/>
    <w:rsid w:val="00396F66"/>
    <w:rsid w:val="003A301E"/>
    <w:rsid w:val="003B7381"/>
    <w:rsid w:val="003C6A10"/>
    <w:rsid w:val="003C732F"/>
    <w:rsid w:val="003E58C6"/>
    <w:rsid w:val="003E6969"/>
    <w:rsid w:val="003F0D1E"/>
    <w:rsid w:val="003F7216"/>
    <w:rsid w:val="004061D6"/>
    <w:rsid w:val="0041004E"/>
    <w:rsid w:val="00426227"/>
    <w:rsid w:val="00430FA9"/>
    <w:rsid w:val="00435D11"/>
    <w:rsid w:val="00437B58"/>
    <w:rsid w:val="004503C1"/>
    <w:rsid w:val="00450DDA"/>
    <w:rsid w:val="004518BC"/>
    <w:rsid w:val="00465BEC"/>
    <w:rsid w:val="004662E6"/>
    <w:rsid w:val="00470DDE"/>
    <w:rsid w:val="00474A14"/>
    <w:rsid w:val="004907E0"/>
    <w:rsid w:val="00494084"/>
    <w:rsid w:val="00494890"/>
    <w:rsid w:val="004A1895"/>
    <w:rsid w:val="004A1C3B"/>
    <w:rsid w:val="004A3DA7"/>
    <w:rsid w:val="004A4EE0"/>
    <w:rsid w:val="004B5AE7"/>
    <w:rsid w:val="004B6265"/>
    <w:rsid w:val="004C1DA3"/>
    <w:rsid w:val="004D51B9"/>
    <w:rsid w:val="004D5FE5"/>
    <w:rsid w:val="004E4BE7"/>
    <w:rsid w:val="004E6DEC"/>
    <w:rsid w:val="004F0D5B"/>
    <w:rsid w:val="005017C4"/>
    <w:rsid w:val="00512D6B"/>
    <w:rsid w:val="00514E8C"/>
    <w:rsid w:val="00517ED6"/>
    <w:rsid w:val="00522AEA"/>
    <w:rsid w:val="00523514"/>
    <w:rsid w:val="00530AE5"/>
    <w:rsid w:val="005468E0"/>
    <w:rsid w:val="0054707B"/>
    <w:rsid w:val="0055303A"/>
    <w:rsid w:val="005656D0"/>
    <w:rsid w:val="00572655"/>
    <w:rsid w:val="00574F94"/>
    <w:rsid w:val="00576D5D"/>
    <w:rsid w:val="00586379"/>
    <w:rsid w:val="005877C5"/>
    <w:rsid w:val="00591D7A"/>
    <w:rsid w:val="0059765B"/>
    <w:rsid w:val="005A0BCE"/>
    <w:rsid w:val="005A2EFE"/>
    <w:rsid w:val="005A739D"/>
    <w:rsid w:val="005B1B09"/>
    <w:rsid w:val="005B51F5"/>
    <w:rsid w:val="005B5977"/>
    <w:rsid w:val="005B6063"/>
    <w:rsid w:val="005B6693"/>
    <w:rsid w:val="005C1A83"/>
    <w:rsid w:val="005C1C83"/>
    <w:rsid w:val="005D0E3B"/>
    <w:rsid w:val="005D78EF"/>
    <w:rsid w:val="005E0C53"/>
    <w:rsid w:val="005E7093"/>
    <w:rsid w:val="005F1379"/>
    <w:rsid w:val="005F6B37"/>
    <w:rsid w:val="00601445"/>
    <w:rsid w:val="0063424E"/>
    <w:rsid w:val="0063673F"/>
    <w:rsid w:val="00645D31"/>
    <w:rsid w:val="006528B9"/>
    <w:rsid w:val="00661CCE"/>
    <w:rsid w:val="00662C02"/>
    <w:rsid w:val="0067453F"/>
    <w:rsid w:val="00675F46"/>
    <w:rsid w:val="00684D2E"/>
    <w:rsid w:val="006869AE"/>
    <w:rsid w:val="006A54C2"/>
    <w:rsid w:val="006B1DED"/>
    <w:rsid w:val="006B3858"/>
    <w:rsid w:val="006C0746"/>
    <w:rsid w:val="006C21D2"/>
    <w:rsid w:val="006C4981"/>
    <w:rsid w:val="006C4F17"/>
    <w:rsid w:val="006C545F"/>
    <w:rsid w:val="006C6C00"/>
    <w:rsid w:val="006C79D7"/>
    <w:rsid w:val="006D433D"/>
    <w:rsid w:val="006D533A"/>
    <w:rsid w:val="006F225E"/>
    <w:rsid w:val="006F6150"/>
    <w:rsid w:val="007028C4"/>
    <w:rsid w:val="00703117"/>
    <w:rsid w:val="0072526A"/>
    <w:rsid w:val="00737677"/>
    <w:rsid w:val="0074073A"/>
    <w:rsid w:val="007505D7"/>
    <w:rsid w:val="00752E78"/>
    <w:rsid w:val="00757B0B"/>
    <w:rsid w:val="007633DE"/>
    <w:rsid w:val="0076796E"/>
    <w:rsid w:val="00770D41"/>
    <w:rsid w:val="00774218"/>
    <w:rsid w:val="00775CB3"/>
    <w:rsid w:val="00776502"/>
    <w:rsid w:val="00777A32"/>
    <w:rsid w:val="00796AF5"/>
    <w:rsid w:val="007B3083"/>
    <w:rsid w:val="007C10D6"/>
    <w:rsid w:val="007C4E31"/>
    <w:rsid w:val="007D36CD"/>
    <w:rsid w:val="007D38C9"/>
    <w:rsid w:val="00801DF9"/>
    <w:rsid w:val="00815A2F"/>
    <w:rsid w:val="0081648A"/>
    <w:rsid w:val="00816C33"/>
    <w:rsid w:val="00823E3A"/>
    <w:rsid w:val="00830D08"/>
    <w:rsid w:val="00836AD3"/>
    <w:rsid w:val="008417FA"/>
    <w:rsid w:val="00842E25"/>
    <w:rsid w:val="00854B86"/>
    <w:rsid w:val="00861527"/>
    <w:rsid w:val="00863E87"/>
    <w:rsid w:val="008653DC"/>
    <w:rsid w:val="00866573"/>
    <w:rsid w:val="00866D10"/>
    <w:rsid w:val="008945F6"/>
    <w:rsid w:val="00896615"/>
    <w:rsid w:val="008A16DC"/>
    <w:rsid w:val="008A5379"/>
    <w:rsid w:val="008A6E44"/>
    <w:rsid w:val="008B0126"/>
    <w:rsid w:val="008B1266"/>
    <w:rsid w:val="008B55D0"/>
    <w:rsid w:val="008B7B29"/>
    <w:rsid w:val="008C1296"/>
    <w:rsid w:val="008D3577"/>
    <w:rsid w:val="008D6D0D"/>
    <w:rsid w:val="008E223E"/>
    <w:rsid w:val="008E386F"/>
    <w:rsid w:val="008E7CAB"/>
    <w:rsid w:val="008F4B74"/>
    <w:rsid w:val="008F55DB"/>
    <w:rsid w:val="00900165"/>
    <w:rsid w:val="009005E0"/>
    <w:rsid w:val="0090226C"/>
    <w:rsid w:val="00910B2A"/>
    <w:rsid w:val="00915EAC"/>
    <w:rsid w:val="00932514"/>
    <w:rsid w:val="00935145"/>
    <w:rsid w:val="009439C2"/>
    <w:rsid w:val="0096239D"/>
    <w:rsid w:val="00974B7A"/>
    <w:rsid w:val="00976C87"/>
    <w:rsid w:val="00992BE8"/>
    <w:rsid w:val="009A42D1"/>
    <w:rsid w:val="009B7AF4"/>
    <w:rsid w:val="009C5A9E"/>
    <w:rsid w:val="009E0DB5"/>
    <w:rsid w:val="009F173F"/>
    <w:rsid w:val="009F58A7"/>
    <w:rsid w:val="00A0669A"/>
    <w:rsid w:val="00A154C1"/>
    <w:rsid w:val="00A24D7B"/>
    <w:rsid w:val="00A269BB"/>
    <w:rsid w:val="00A476A2"/>
    <w:rsid w:val="00A51579"/>
    <w:rsid w:val="00A5277A"/>
    <w:rsid w:val="00A539B6"/>
    <w:rsid w:val="00A545E5"/>
    <w:rsid w:val="00A557B7"/>
    <w:rsid w:val="00A74E1C"/>
    <w:rsid w:val="00A81269"/>
    <w:rsid w:val="00A84217"/>
    <w:rsid w:val="00A85DD8"/>
    <w:rsid w:val="00A94FAE"/>
    <w:rsid w:val="00AA4E56"/>
    <w:rsid w:val="00AA7B6C"/>
    <w:rsid w:val="00AB307F"/>
    <w:rsid w:val="00AB6527"/>
    <w:rsid w:val="00AD3707"/>
    <w:rsid w:val="00AE581D"/>
    <w:rsid w:val="00AF161D"/>
    <w:rsid w:val="00B06EEB"/>
    <w:rsid w:val="00B257EA"/>
    <w:rsid w:val="00B33210"/>
    <w:rsid w:val="00B33BDA"/>
    <w:rsid w:val="00B34726"/>
    <w:rsid w:val="00B35DCF"/>
    <w:rsid w:val="00B41A78"/>
    <w:rsid w:val="00B475AB"/>
    <w:rsid w:val="00B636B0"/>
    <w:rsid w:val="00B67DF6"/>
    <w:rsid w:val="00B74A00"/>
    <w:rsid w:val="00B8376E"/>
    <w:rsid w:val="00B86C8D"/>
    <w:rsid w:val="00B90D6F"/>
    <w:rsid w:val="00B97F13"/>
    <w:rsid w:val="00BA2147"/>
    <w:rsid w:val="00BA61E3"/>
    <w:rsid w:val="00BB0C5C"/>
    <w:rsid w:val="00BB18C0"/>
    <w:rsid w:val="00BB7863"/>
    <w:rsid w:val="00BC40E3"/>
    <w:rsid w:val="00BC6051"/>
    <w:rsid w:val="00BE21B1"/>
    <w:rsid w:val="00BE2E6C"/>
    <w:rsid w:val="00BE6309"/>
    <w:rsid w:val="00BF110F"/>
    <w:rsid w:val="00BF567A"/>
    <w:rsid w:val="00C15268"/>
    <w:rsid w:val="00C2467E"/>
    <w:rsid w:val="00C3513E"/>
    <w:rsid w:val="00C5170D"/>
    <w:rsid w:val="00C63791"/>
    <w:rsid w:val="00C6452A"/>
    <w:rsid w:val="00C648A8"/>
    <w:rsid w:val="00C676B8"/>
    <w:rsid w:val="00C7517F"/>
    <w:rsid w:val="00C75534"/>
    <w:rsid w:val="00C7650D"/>
    <w:rsid w:val="00C76EE0"/>
    <w:rsid w:val="00C8005A"/>
    <w:rsid w:val="00C81825"/>
    <w:rsid w:val="00C90396"/>
    <w:rsid w:val="00C9095D"/>
    <w:rsid w:val="00CC12FD"/>
    <w:rsid w:val="00CC16CE"/>
    <w:rsid w:val="00CC340D"/>
    <w:rsid w:val="00CC7646"/>
    <w:rsid w:val="00CD4305"/>
    <w:rsid w:val="00CD6F88"/>
    <w:rsid w:val="00CE2817"/>
    <w:rsid w:val="00CE7411"/>
    <w:rsid w:val="00CF1A9C"/>
    <w:rsid w:val="00CF58B4"/>
    <w:rsid w:val="00D028F2"/>
    <w:rsid w:val="00D10207"/>
    <w:rsid w:val="00D10E3F"/>
    <w:rsid w:val="00D151EB"/>
    <w:rsid w:val="00D16AAB"/>
    <w:rsid w:val="00D531AF"/>
    <w:rsid w:val="00D6349A"/>
    <w:rsid w:val="00D654A8"/>
    <w:rsid w:val="00D66412"/>
    <w:rsid w:val="00D70675"/>
    <w:rsid w:val="00D71B08"/>
    <w:rsid w:val="00D85981"/>
    <w:rsid w:val="00D97B8F"/>
    <w:rsid w:val="00DA3C47"/>
    <w:rsid w:val="00DB032D"/>
    <w:rsid w:val="00DB1F8F"/>
    <w:rsid w:val="00DB3053"/>
    <w:rsid w:val="00DC1A25"/>
    <w:rsid w:val="00DD15A7"/>
    <w:rsid w:val="00DD444A"/>
    <w:rsid w:val="00DD4DAA"/>
    <w:rsid w:val="00DE4C09"/>
    <w:rsid w:val="00DE5CDF"/>
    <w:rsid w:val="00DE6AA8"/>
    <w:rsid w:val="00E01171"/>
    <w:rsid w:val="00E10F0D"/>
    <w:rsid w:val="00E134A8"/>
    <w:rsid w:val="00E2559F"/>
    <w:rsid w:val="00E26A83"/>
    <w:rsid w:val="00E364E5"/>
    <w:rsid w:val="00E64ACA"/>
    <w:rsid w:val="00E64D56"/>
    <w:rsid w:val="00E66897"/>
    <w:rsid w:val="00E83100"/>
    <w:rsid w:val="00E9439A"/>
    <w:rsid w:val="00EA3510"/>
    <w:rsid w:val="00EB0962"/>
    <w:rsid w:val="00EB2D7B"/>
    <w:rsid w:val="00EB4D92"/>
    <w:rsid w:val="00EC4EAE"/>
    <w:rsid w:val="00ED283A"/>
    <w:rsid w:val="00EE1D22"/>
    <w:rsid w:val="00EF052D"/>
    <w:rsid w:val="00EF2941"/>
    <w:rsid w:val="00F012FB"/>
    <w:rsid w:val="00F04917"/>
    <w:rsid w:val="00F15097"/>
    <w:rsid w:val="00F17848"/>
    <w:rsid w:val="00F3118E"/>
    <w:rsid w:val="00F34963"/>
    <w:rsid w:val="00F372D9"/>
    <w:rsid w:val="00F372FC"/>
    <w:rsid w:val="00F434F9"/>
    <w:rsid w:val="00F442AC"/>
    <w:rsid w:val="00F450EF"/>
    <w:rsid w:val="00F46A28"/>
    <w:rsid w:val="00F62FA6"/>
    <w:rsid w:val="00F84654"/>
    <w:rsid w:val="00F97413"/>
    <w:rsid w:val="00FA1F5E"/>
    <w:rsid w:val="00FB082A"/>
    <w:rsid w:val="00FC5AB2"/>
    <w:rsid w:val="00FC7C4B"/>
    <w:rsid w:val="00FE015A"/>
    <w:rsid w:val="00FE2C4F"/>
    <w:rsid w:val="00FE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44"/>
    <w:pPr>
      <w:ind w:left="720"/>
      <w:contextualSpacing/>
    </w:pPr>
  </w:style>
  <w:style w:type="paragraph" w:styleId="BalloonText">
    <w:name w:val="Balloon Text"/>
    <w:basedOn w:val="Normal"/>
    <w:link w:val="BalloonTextChar"/>
    <w:uiPriority w:val="99"/>
    <w:semiHidden/>
    <w:unhideWhenUsed/>
    <w:rsid w:val="000D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6B"/>
    <w:rPr>
      <w:rFonts w:ascii="Tahoma" w:hAnsi="Tahoma" w:cs="Tahoma"/>
      <w:sz w:val="16"/>
      <w:szCs w:val="16"/>
    </w:rPr>
  </w:style>
  <w:style w:type="paragraph" w:styleId="NormalWeb">
    <w:name w:val="Normal (Web)"/>
    <w:basedOn w:val="Normal"/>
    <w:rsid w:val="000767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3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2FC"/>
  </w:style>
  <w:style w:type="paragraph" w:styleId="Footer">
    <w:name w:val="footer"/>
    <w:basedOn w:val="Normal"/>
    <w:link w:val="FooterChar"/>
    <w:uiPriority w:val="99"/>
    <w:semiHidden/>
    <w:unhideWhenUsed/>
    <w:rsid w:val="00F37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44"/>
    <w:pPr>
      <w:ind w:left="720"/>
      <w:contextualSpacing/>
    </w:pPr>
  </w:style>
  <w:style w:type="paragraph" w:styleId="BalloonText">
    <w:name w:val="Balloon Text"/>
    <w:basedOn w:val="Normal"/>
    <w:link w:val="BalloonTextChar"/>
    <w:uiPriority w:val="99"/>
    <w:semiHidden/>
    <w:unhideWhenUsed/>
    <w:rsid w:val="000D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6B"/>
    <w:rPr>
      <w:rFonts w:ascii="Tahoma" w:hAnsi="Tahoma" w:cs="Tahoma"/>
      <w:sz w:val="16"/>
      <w:szCs w:val="16"/>
    </w:rPr>
  </w:style>
  <w:style w:type="paragraph" w:styleId="NormalWeb">
    <w:name w:val="Normal (Web)"/>
    <w:basedOn w:val="Normal"/>
    <w:rsid w:val="000767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3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2FC"/>
  </w:style>
  <w:style w:type="paragraph" w:styleId="Footer">
    <w:name w:val="footer"/>
    <w:basedOn w:val="Normal"/>
    <w:link w:val="FooterChar"/>
    <w:uiPriority w:val="99"/>
    <w:semiHidden/>
    <w:unhideWhenUsed/>
    <w:rsid w:val="00F37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49964">
      <w:bodyDiv w:val="1"/>
      <w:marLeft w:val="0"/>
      <w:marRight w:val="0"/>
      <w:marTop w:val="0"/>
      <w:marBottom w:val="0"/>
      <w:divBdr>
        <w:top w:val="none" w:sz="0" w:space="0" w:color="auto"/>
        <w:left w:val="none" w:sz="0" w:space="0" w:color="auto"/>
        <w:bottom w:val="none" w:sz="0" w:space="0" w:color="auto"/>
        <w:right w:val="none" w:sz="0" w:space="0" w:color="auto"/>
      </w:divBdr>
      <w:divsChild>
        <w:div w:id="1833642169">
          <w:marLeft w:val="0"/>
          <w:marRight w:val="0"/>
          <w:marTop w:val="0"/>
          <w:marBottom w:val="0"/>
          <w:divBdr>
            <w:top w:val="none" w:sz="0" w:space="0" w:color="auto"/>
            <w:left w:val="none" w:sz="0" w:space="0" w:color="auto"/>
            <w:bottom w:val="none" w:sz="0" w:space="0" w:color="auto"/>
            <w:right w:val="none" w:sz="0" w:space="0" w:color="auto"/>
          </w:divBdr>
        </w:div>
        <w:div w:id="111660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7E14-8E36-4B0A-AC18-C3F0EB6A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2447</Words>
  <Characters>13952</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Pledge</vt:lpstr>
    </vt:vector>
  </TitlesOfParts>
  <Company>Toshiba</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Katheline Ruiz</cp:lastModifiedBy>
  <cp:revision>2</cp:revision>
  <cp:lastPrinted>2012-05-25T12:36:00Z</cp:lastPrinted>
  <dcterms:created xsi:type="dcterms:W3CDTF">2012-05-25T20:37:00Z</dcterms:created>
  <dcterms:modified xsi:type="dcterms:W3CDTF">2012-05-25T20:37:00Z</dcterms:modified>
</cp:coreProperties>
</file>